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55" w:rsidRDefault="00020555" w:rsidP="00020555">
      <w:pPr>
        <w:spacing w:after="0" w:line="240" w:lineRule="atLeast"/>
        <w:rPr>
          <w:rFonts w:ascii="Times New Roman" w:eastAsia="Times New Roman" w:hAnsi="Times New Roman" w:cs="Times New Roman"/>
          <w:b/>
          <w:szCs w:val="28"/>
        </w:rPr>
      </w:pPr>
      <w:r>
        <w:rPr>
          <w:rFonts w:ascii="Times New Roman" w:hAnsi="Times New Roman"/>
          <w:b/>
          <w:noProof/>
          <w:sz w:val="24"/>
          <w:szCs w:val="24"/>
        </w:rPr>
        <w:drawing>
          <wp:anchor distT="0" distB="0" distL="114300" distR="114300" simplePos="0" relativeHeight="251659264" behindDoc="1" locked="0" layoutInCell="1" allowOverlap="1" wp14:anchorId="00C3F315" wp14:editId="78511B9B">
            <wp:simplePos x="0" y="0"/>
            <wp:positionH relativeFrom="column">
              <wp:posOffset>4476750</wp:posOffset>
            </wp:positionH>
            <wp:positionV relativeFrom="paragraph">
              <wp:posOffset>26670</wp:posOffset>
            </wp:positionV>
            <wp:extent cx="998855" cy="584835"/>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55" cy="584835"/>
                    </a:xfrm>
                    <a:prstGeom prst="rect">
                      <a:avLst/>
                    </a:prstGeom>
                    <a:noFill/>
                  </pic:spPr>
                </pic:pic>
              </a:graphicData>
            </a:graphic>
            <wp14:sizeRelH relativeFrom="page">
              <wp14:pctWidth>0</wp14:pctWidth>
            </wp14:sizeRelH>
            <wp14:sizeRelV relativeFrom="page">
              <wp14:pctHeight>0</wp14:pctHeight>
            </wp14:sizeRelV>
          </wp:anchor>
        </w:drawing>
      </w:r>
    </w:p>
    <w:p w:rsidR="00020555" w:rsidRPr="00207EC2" w:rsidRDefault="00020555" w:rsidP="00020555">
      <w:pPr>
        <w:spacing w:after="0" w:line="200" w:lineRule="atLeast"/>
        <w:rPr>
          <w:rFonts w:eastAsia="Times New Roman"/>
          <w:b/>
          <w:bCs/>
          <w:color w:val="002060"/>
          <w:sz w:val="16"/>
          <w:szCs w:val="16"/>
        </w:rPr>
      </w:pPr>
      <w:r w:rsidRPr="00207EC2">
        <w:rPr>
          <w:rFonts w:eastAsia="Times New Roman"/>
          <w:b/>
          <w:bCs/>
          <w:color w:val="002060"/>
          <w:sz w:val="16"/>
          <w:szCs w:val="16"/>
        </w:rPr>
        <w:t>Östra Ljungby Bygdegård</w:t>
      </w:r>
    </w:p>
    <w:p w:rsidR="00020555" w:rsidRPr="00207EC2" w:rsidRDefault="00020555" w:rsidP="00020555">
      <w:pPr>
        <w:spacing w:after="0" w:line="200" w:lineRule="atLeast"/>
        <w:rPr>
          <w:rFonts w:eastAsia="Times New Roman"/>
          <w:b/>
          <w:bCs/>
          <w:color w:val="002060"/>
          <w:sz w:val="16"/>
          <w:szCs w:val="16"/>
        </w:rPr>
      </w:pPr>
      <w:r w:rsidRPr="00207EC2">
        <w:rPr>
          <w:rFonts w:eastAsia="Times New Roman"/>
          <w:b/>
          <w:bCs/>
          <w:color w:val="002060"/>
          <w:sz w:val="16"/>
          <w:szCs w:val="16"/>
        </w:rPr>
        <w:t>Gamla vägen 29</w:t>
      </w:r>
    </w:p>
    <w:p w:rsidR="00020555" w:rsidRPr="00207EC2" w:rsidRDefault="00020555" w:rsidP="00020555">
      <w:pPr>
        <w:spacing w:after="0" w:line="200" w:lineRule="atLeast"/>
        <w:rPr>
          <w:rFonts w:eastAsia="Times New Roman"/>
          <w:b/>
          <w:bCs/>
          <w:color w:val="002060"/>
          <w:sz w:val="16"/>
          <w:szCs w:val="16"/>
        </w:rPr>
      </w:pPr>
      <w:r w:rsidRPr="00207EC2">
        <w:rPr>
          <w:rFonts w:eastAsia="Times New Roman"/>
          <w:b/>
          <w:bCs/>
          <w:color w:val="002060"/>
          <w:sz w:val="16"/>
          <w:szCs w:val="16"/>
        </w:rPr>
        <w:t>264 71 ÖSTRA LJUNGBY</w:t>
      </w:r>
    </w:p>
    <w:p w:rsidR="00020555" w:rsidRDefault="009A5A89" w:rsidP="00020555">
      <w:pPr>
        <w:rPr>
          <w:rFonts w:eastAsia="Times New Roman"/>
          <w:b/>
          <w:bCs/>
          <w:color w:val="002060"/>
          <w:sz w:val="16"/>
          <w:szCs w:val="16"/>
        </w:rPr>
      </w:pPr>
      <w:hyperlink r:id="rId9" w:history="1">
        <w:r w:rsidR="00020555" w:rsidRPr="000E7BFA">
          <w:rPr>
            <w:rStyle w:val="Hyperlnk"/>
            <w:rFonts w:eastAsia="Times New Roman"/>
            <w:b/>
            <w:bCs/>
            <w:sz w:val="16"/>
            <w:szCs w:val="16"/>
            <w:u w:val="none"/>
          </w:rPr>
          <w:t>www.ostraljungbybygdegard.se</w:t>
        </w:r>
      </w:hyperlink>
      <w:r w:rsidR="00020555" w:rsidRPr="000E7BFA">
        <w:rPr>
          <w:rStyle w:val="Hyperlnk"/>
          <w:rFonts w:eastAsia="Times New Roman"/>
          <w:bCs/>
          <w:sz w:val="16"/>
          <w:szCs w:val="16"/>
          <w:u w:val="none"/>
        </w:rPr>
        <w:tab/>
      </w:r>
      <w:r w:rsidR="00020555" w:rsidRPr="000E7BFA">
        <w:rPr>
          <w:rStyle w:val="Hyperlnk"/>
          <w:rFonts w:eastAsia="Times New Roman"/>
          <w:bCs/>
          <w:sz w:val="16"/>
          <w:szCs w:val="16"/>
          <w:u w:val="none"/>
        </w:rPr>
        <w:tab/>
      </w:r>
      <w:r w:rsidR="00020555" w:rsidRPr="000E7BFA">
        <w:rPr>
          <w:rStyle w:val="Hyperlnk"/>
          <w:rFonts w:eastAsia="Times New Roman"/>
          <w:bCs/>
          <w:sz w:val="16"/>
          <w:szCs w:val="16"/>
          <w:u w:val="none"/>
        </w:rPr>
        <w:tab/>
      </w:r>
      <w:r w:rsidR="00020555" w:rsidRPr="000E7BFA">
        <w:rPr>
          <w:rStyle w:val="Hyperlnk"/>
          <w:rFonts w:eastAsia="Times New Roman"/>
          <w:bCs/>
          <w:sz w:val="16"/>
          <w:szCs w:val="16"/>
          <w:u w:val="none"/>
        </w:rPr>
        <w:tab/>
        <w:t xml:space="preserve">                            Cirka 1929</w:t>
      </w:r>
      <w:r w:rsidR="00020555" w:rsidRPr="000E7BFA">
        <w:rPr>
          <w:rFonts w:eastAsia="Times New Roman"/>
          <w:b/>
          <w:bCs/>
          <w:color w:val="002060"/>
          <w:sz w:val="16"/>
          <w:szCs w:val="16"/>
        </w:rPr>
        <w:tab/>
      </w:r>
      <w:r w:rsidR="00020555" w:rsidRPr="000E7BFA">
        <w:rPr>
          <w:rFonts w:eastAsia="Times New Roman"/>
          <w:b/>
          <w:bCs/>
          <w:color w:val="002060"/>
          <w:sz w:val="16"/>
          <w:szCs w:val="16"/>
        </w:rPr>
        <w:tab/>
      </w:r>
      <w:r w:rsidR="00020555" w:rsidRPr="000E7BFA">
        <w:rPr>
          <w:rFonts w:eastAsia="Times New Roman"/>
          <w:b/>
          <w:bCs/>
          <w:color w:val="002060"/>
          <w:sz w:val="16"/>
          <w:szCs w:val="16"/>
        </w:rPr>
        <w:tab/>
      </w:r>
      <w:r w:rsidR="00020555" w:rsidRPr="000E7BFA">
        <w:rPr>
          <w:rFonts w:eastAsia="Times New Roman"/>
          <w:b/>
          <w:bCs/>
          <w:color w:val="002060"/>
          <w:sz w:val="16"/>
          <w:szCs w:val="16"/>
        </w:rPr>
        <w:tab/>
      </w:r>
      <w:r w:rsidR="00020555" w:rsidRPr="000E7BFA">
        <w:rPr>
          <w:rFonts w:eastAsia="Times New Roman"/>
          <w:b/>
          <w:bCs/>
          <w:color w:val="002060"/>
          <w:sz w:val="16"/>
          <w:szCs w:val="16"/>
        </w:rPr>
        <w:tab/>
      </w:r>
      <w:r w:rsidR="00020555" w:rsidRPr="000E7BFA">
        <w:rPr>
          <w:rFonts w:eastAsia="Times New Roman"/>
          <w:b/>
          <w:bCs/>
          <w:color w:val="002060"/>
          <w:sz w:val="16"/>
          <w:szCs w:val="16"/>
        </w:rPr>
        <w:tab/>
        <w:t xml:space="preserve">         </w:t>
      </w:r>
    </w:p>
    <w:p w:rsidR="00020555" w:rsidRDefault="00020555" w:rsidP="00020555">
      <w:pPr>
        <w:rPr>
          <w:rFonts w:ascii="Times New Roman" w:eastAsia="Times New Roman" w:hAnsi="Times New Roman" w:cs="Times New Roman"/>
          <w:b/>
          <w:bCs/>
          <w:color w:val="002060"/>
          <w:sz w:val="32"/>
          <w:szCs w:val="16"/>
        </w:rPr>
      </w:pPr>
      <w:r w:rsidRPr="000E7BFA">
        <w:rPr>
          <w:rFonts w:ascii="Times New Roman" w:eastAsia="Times New Roman" w:hAnsi="Times New Roman" w:cs="Times New Roman"/>
          <w:b/>
          <w:bCs/>
          <w:color w:val="002060"/>
          <w:sz w:val="32"/>
          <w:szCs w:val="16"/>
        </w:rPr>
        <w:t>GDPR HANDLINGSPLAN</w:t>
      </w:r>
    </w:p>
    <w:p w:rsidR="00020555" w:rsidRDefault="00020555" w:rsidP="00020555">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 xml:space="preserve">Det finns inga integritetsrisker då föreningen inte handhar ”känsliga uppgifter” om någon. </w:t>
      </w:r>
    </w:p>
    <w:p w:rsidR="00020555" w:rsidRDefault="00020555" w:rsidP="00020555">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De aktuella personuppgifter som tillgås, lagras inte på något moln eller liknande, innefattar följande:</w:t>
      </w:r>
    </w:p>
    <w:p w:rsidR="00020555" w:rsidRDefault="00020555" w:rsidP="00020555">
      <w:pPr>
        <w:pStyle w:val="Liststycke"/>
        <w:numPr>
          <w:ilvl w:val="0"/>
          <w:numId w:val="1"/>
        </w:numPr>
        <w:rPr>
          <w:rFonts w:ascii="Times New Roman" w:eastAsia="Times New Roman" w:hAnsi="Times New Roman" w:cs="Times New Roman"/>
          <w:bCs/>
          <w:color w:val="002060"/>
          <w:sz w:val="24"/>
          <w:szCs w:val="16"/>
        </w:rPr>
      </w:pPr>
      <w:r w:rsidRPr="00C473C6">
        <w:rPr>
          <w:rFonts w:ascii="Times New Roman" w:eastAsia="Times New Roman" w:hAnsi="Times New Roman" w:cs="Times New Roman"/>
          <w:bCs/>
          <w:color w:val="002060"/>
          <w:sz w:val="24"/>
          <w:szCs w:val="16"/>
        </w:rPr>
        <w:t>upprä</w:t>
      </w:r>
      <w:r>
        <w:rPr>
          <w:rFonts w:ascii="Times New Roman" w:eastAsia="Times New Roman" w:hAnsi="Times New Roman" w:cs="Times New Roman"/>
          <w:bCs/>
          <w:color w:val="002060"/>
          <w:sz w:val="24"/>
          <w:szCs w:val="16"/>
        </w:rPr>
        <w:t xml:space="preserve">ttade hyreskontrakt finns </w:t>
      </w:r>
      <w:r w:rsidRPr="00C473C6">
        <w:rPr>
          <w:rFonts w:ascii="Times New Roman" w:eastAsia="Times New Roman" w:hAnsi="Times New Roman" w:cs="Times New Roman"/>
          <w:bCs/>
          <w:color w:val="002060"/>
          <w:sz w:val="24"/>
          <w:szCs w:val="16"/>
        </w:rPr>
        <w:t>tillgängliga i en pärm hos uthyrningsansvarig</w:t>
      </w:r>
      <w:r>
        <w:rPr>
          <w:rFonts w:ascii="Times New Roman" w:eastAsia="Times New Roman" w:hAnsi="Times New Roman" w:cs="Times New Roman"/>
          <w:bCs/>
          <w:color w:val="002060"/>
          <w:sz w:val="24"/>
          <w:szCs w:val="16"/>
        </w:rPr>
        <w:t xml:space="preserve"> (som förvaras inlåst i kassaskåp och som makuleras efter två år). En </w:t>
      </w:r>
      <w:r w:rsidRPr="00C473C6">
        <w:rPr>
          <w:rFonts w:ascii="Times New Roman" w:eastAsia="Times New Roman" w:hAnsi="Times New Roman" w:cs="Times New Roman"/>
          <w:bCs/>
          <w:color w:val="002060"/>
          <w:sz w:val="24"/>
          <w:szCs w:val="16"/>
        </w:rPr>
        <w:t xml:space="preserve">kopia </w:t>
      </w:r>
      <w:r>
        <w:rPr>
          <w:rFonts w:ascii="Times New Roman" w:eastAsia="Times New Roman" w:hAnsi="Times New Roman" w:cs="Times New Roman"/>
          <w:bCs/>
          <w:color w:val="002060"/>
          <w:sz w:val="24"/>
          <w:szCs w:val="16"/>
        </w:rPr>
        <w:t xml:space="preserve">av kontrakt delges </w:t>
      </w:r>
      <w:r w:rsidRPr="00C473C6">
        <w:rPr>
          <w:rFonts w:ascii="Times New Roman" w:eastAsia="Times New Roman" w:hAnsi="Times New Roman" w:cs="Times New Roman"/>
          <w:bCs/>
          <w:color w:val="002060"/>
          <w:sz w:val="24"/>
          <w:szCs w:val="16"/>
        </w:rPr>
        <w:t>till kassö</w:t>
      </w:r>
      <w:r>
        <w:rPr>
          <w:rFonts w:ascii="Times New Roman" w:eastAsia="Times New Roman" w:hAnsi="Times New Roman" w:cs="Times New Roman"/>
          <w:bCs/>
          <w:color w:val="002060"/>
          <w:sz w:val="24"/>
          <w:szCs w:val="16"/>
        </w:rPr>
        <w:t>ren som verifikation.</w:t>
      </w:r>
    </w:p>
    <w:p w:rsidR="00020555" w:rsidRPr="00C473C6" w:rsidRDefault="00020555" w:rsidP="00020555">
      <w:pPr>
        <w:pStyle w:val="Liststycke"/>
        <w:rPr>
          <w:rFonts w:ascii="Times New Roman" w:eastAsia="Times New Roman" w:hAnsi="Times New Roman" w:cs="Times New Roman"/>
          <w:bCs/>
          <w:color w:val="002060"/>
          <w:sz w:val="24"/>
          <w:szCs w:val="16"/>
        </w:rPr>
      </w:pPr>
    </w:p>
    <w:p w:rsidR="00020555" w:rsidRPr="00412B0D" w:rsidRDefault="00020555" w:rsidP="00020555">
      <w:pPr>
        <w:pStyle w:val="Liststycke"/>
        <w:numPr>
          <w:ilvl w:val="0"/>
          <w:numId w:val="1"/>
        </w:num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Lista av personer som är med i föreningens medlemslotteri utvisar namn och adressuppgifter vilka är en offentlig uppgift – för tydlighetens skull vill bara nämnas att vi inte har tillgång till personnummer eller andra uppgifter.</w:t>
      </w:r>
    </w:p>
    <w:p w:rsidR="00020555" w:rsidRDefault="00020555" w:rsidP="00020555">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 xml:space="preserve">Gällande dataskyddsfrågor hänvisas till det Bygdegårdarnas Riksförbund. </w:t>
      </w:r>
    </w:p>
    <w:p w:rsidR="00020555" w:rsidRDefault="00020555" w:rsidP="00020555">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 xml:space="preserve">Aktuell handlingsplan ses över en gång om året. </w:t>
      </w:r>
    </w:p>
    <w:p w:rsidR="00020555" w:rsidRDefault="009E7427" w:rsidP="00020555">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2025-01-06</w:t>
      </w:r>
    </w:p>
    <w:p w:rsidR="00020555" w:rsidRDefault="00020555" w:rsidP="00020555">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___________________________</w:t>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t>___________________________</w:t>
      </w:r>
      <w:r>
        <w:rPr>
          <w:rFonts w:ascii="Times New Roman" w:eastAsia="Times New Roman" w:hAnsi="Times New Roman" w:cs="Times New Roman"/>
          <w:bCs/>
          <w:color w:val="002060"/>
          <w:sz w:val="24"/>
          <w:szCs w:val="16"/>
        </w:rPr>
        <w:br/>
        <w:t>Jim Andersen, ordförande</w:t>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t>Gina Widén Horvat, sekreterare</w:t>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t>Dataansvarig</w:t>
      </w:r>
    </w:p>
    <w:p w:rsidR="00020555" w:rsidRPr="00412B0D" w:rsidRDefault="00020555" w:rsidP="00020555">
      <w:pPr>
        <w:pStyle w:val="Ingetavstnd"/>
        <w:rPr>
          <w:rFonts w:eastAsia="Times New Roman"/>
        </w:rPr>
      </w:pPr>
      <w:r w:rsidRPr="00412B0D">
        <w:rPr>
          <w:rFonts w:eastAsia="Times New Roman"/>
        </w:rPr>
        <w:t xml:space="preserve">Föreningsmedlemmarna är medvetna om EU:s dataförordning. </w:t>
      </w:r>
    </w:p>
    <w:p w:rsidR="00020555" w:rsidRPr="00412B0D" w:rsidRDefault="00020555" w:rsidP="00020555">
      <w:pPr>
        <w:pStyle w:val="Ingetavstnd"/>
        <w:rPr>
          <w:rFonts w:eastAsia="Times New Roman"/>
        </w:rPr>
      </w:pPr>
      <w:r w:rsidRPr="00412B0D">
        <w:rPr>
          <w:rFonts w:eastAsia="Times New Roman"/>
        </w:rPr>
        <w:t xml:space="preserve">Styrelsen har erhållit information både via förbundet på mail och av sekreterare som har tagit på sig ansvarig som dataansvarig. </w:t>
      </w:r>
    </w:p>
    <w:p w:rsidR="00020555" w:rsidRPr="00412B0D" w:rsidRDefault="00020555" w:rsidP="00020555">
      <w:pPr>
        <w:pStyle w:val="Ingetavstnd"/>
        <w:rPr>
          <w:rFonts w:eastAsia="Times New Roman"/>
        </w:rPr>
      </w:pPr>
    </w:p>
    <w:p w:rsidR="00020555" w:rsidRDefault="00020555" w:rsidP="00020555">
      <w:pPr>
        <w:pStyle w:val="Ingetavstnd"/>
        <w:rPr>
          <w:rFonts w:eastAsia="Times New Roman"/>
        </w:rPr>
      </w:pPr>
      <w:r w:rsidRPr="00412B0D">
        <w:rPr>
          <w:rFonts w:eastAsia="Times New Roman"/>
        </w:rPr>
        <w:t xml:space="preserve">Dessutom har information om GDPR också allmänt uppmärksammats genom olika kommunikationskanaler och massmedia. </w:t>
      </w:r>
    </w:p>
    <w:p w:rsidR="00020555" w:rsidRPr="00412B0D" w:rsidRDefault="00020555" w:rsidP="00020555">
      <w:pPr>
        <w:pStyle w:val="Ingetavstnd"/>
        <w:rPr>
          <w:rFonts w:eastAsia="Times New Roman"/>
        </w:rPr>
      </w:pPr>
    </w:p>
    <w:p w:rsidR="00020555" w:rsidRDefault="00020555" w:rsidP="00020555">
      <w:pPr>
        <w:pStyle w:val="Ingetavstnd"/>
        <w:rPr>
          <w:rFonts w:eastAsia="Times New Roman"/>
        </w:rPr>
      </w:pPr>
      <w:r w:rsidRPr="00412B0D">
        <w:rPr>
          <w:rFonts w:eastAsia="Times New Roman"/>
        </w:rPr>
        <w:t>De personuppgifter som hanteras i föreningen är uppgifter om styrelsen, revisorer och valberedning, samt hyreskontrakt och lista över de som innehar medlemslott.</w:t>
      </w:r>
    </w:p>
    <w:p w:rsidR="00020555" w:rsidRPr="00412B0D" w:rsidRDefault="00020555" w:rsidP="00020555">
      <w:pPr>
        <w:pStyle w:val="Ingetavstnd"/>
        <w:rPr>
          <w:rFonts w:eastAsia="Times New Roman"/>
        </w:rPr>
      </w:pPr>
      <w:r w:rsidRPr="00412B0D">
        <w:rPr>
          <w:rFonts w:eastAsia="Times New Roman"/>
        </w:rPr>
        <w:t xml:space="preserve"> </w:t>
      </w:r>
    </w:p>
    <w:p w:rsidR="00020555" w:rsidRPr="00412B0D" w:rsidRDefault="00020555" w:rsidP="00020555">
      <w:pPr>
        <w:pStyle w:val="Ingetavstnd"/>
        <w:rPr>
          <w:rFonts w:eastAsia="Times New Roman"/>
        </w:rPr>
      </w:pPr>
      <w:r w:rsidRPr="00412B0D">
        <w:rPr>
          <w:rFonts w:eastAsia="Times New Roman"/>
        </w:rPr>
        <w:t xml:space="preserve">Information om GDPR och dessinnebörd har skett skriftligt och styrelsen har gett skriftligt samtycke till att hanteringen av sina personuppgifter avses synas på föreningens hemsida och kontaktuppgifter finns tillgängliga på bygdegården för hyresgäst att kunna nå någon av oss om så behövs. Hyreskontrakten sparas innevarande år samt ytterligare ett år, härefter makuleras de. Vid upprätthållande av kontrakt informeras aktuell hyresgäst om denna rutin. </w:t>
      </w:r>
    </w:p>
    <w:p w:rsidR="00020555" w:rsidRPr="00412B0D" w:rsidRDefault="00020555" w:rsidP="00020555">
      <w:pPr>
        <w:pStyle w:val="Ingetavstnd"/>
        <w:rPr>
          <w:rFonts w:eastAsia="Times New Roman"/>
        </w:rPr>
      </w:pPr>
      <w:r w:rsidRPr="00412B0D">
        <w:rPr>
          <w:rFonts w:eastAsia="Times New Roman"/>
        </w:rPr>
        <w:t xml:space="preserve">Eventuella utskick och kommunikation till medlemmarna görs mellan uthyrningsansvarig och kassör. </w:t>
      </w:r>
    </w:p>
    <w:p w:rsidR="00020555" w:rsidRDefault="00020555" w:rsidP="00020555">
      <w:pPr>
        <w:pStyle w:val="Ingetavstnd"/>
        <w:rPr>
          <w:rFonts w:eastAsia="Times New Roman"/>
        </w:rPr>
      </w:pPr>
      <w:r w:rsidRPr="00412B0D">
        <w:rPr>
          <w:rFonts w:eastAsia="Times New Roman"/>
        </w:rPr>
        <w:t xml:space="preserve">Vi handhar inga personuppgifter avseende personer under 18 år. </w:t>
      </w:r>
    </w:p>
    <w:p w:rsidR="00020555" w:rsidRPr="00412B0D" w:rsidRDefault="00020555" w:rsidP="00020555">
      <w:pPr>
        <w:pStyle w:val="Ingetavstnd"/>
        <w:rPr>
          <w:rFonts w:eastAsia="Times New Roman"/>
        </w:rPr>
      </w:pPr>
    </w:p>
    <w:p w:rsidR="00020555" w:rsidRDefault="00020555" w:rsidP="00020555">
      <w:pPr>
        <w:pStyle w:val="Ingetavstnd"/>
      </w:pPr>
      <w:r w:rsidRPr="00412B0D">
        <w:t xml:space="preserve">Om en personuppgiftincident skulle inträffa, kommer en bedömning göras utifrån med </w:t>
      </w:r>
      <w:proofErr w:type="spellStart"/>
      <w:r w:rsidRPr="00412B0D">
        <w:t>IMY:s</w:t>
      </w:r>
      <w:proofErr w:type="spellEnd"/>
      <w:r w:rsidRPr="00412B0D">
        <w:t xml:space="preserve"> regelverk, och om den bedöms som allvarlig kommer samtliga berörda personer informeras om denna händelse samt att föreningen parallellt rapporterar detta till Integritets</w:t>
      </w:r>
      <w:r w:rsidRPr="00412B0D">
        <w:softHyphen/>
        <w:t>skydds</w:t>
      </w:r>
      <w:r w:rsidRPr="00412B0D">
        <w:softHyphen/>
        <w:t>myndigheten (IMY), tidigare Dataskyddsinspektionen).</w:t>
      </w:r>
    </w:p>
    <w:p w:rsidR="00020555" w:rsidRDefault="00020555" w:rsidP="00020555">
      <w:pPr>
        <w:pStyle w:val="Ingetavstnd"/>
      </w:pPr>
    </w:p>
    <w:p w:rsidR="00F0729A" w:rsidRPr="00020555" w:rsidRDefault="00020555">
      <w:pPr>
        <w:rPr>
          <w:rFonts w:ascii="Times New Roman" w:eastAsia="Times New Roman" w:hAnsi="Times New Roman" w:cs="Times New Roman"/>
          <w:bCs/>
          <w:color w:val="002060"/>
          <w:sz w:val="18"/>
          <w:szCs w:val="16"/>
        </w:rPr>
      </w:pPr>
      <w:r w:rsidRPr="00F6296D">
        <w:rPr>
          <w:rFonts w:ascii="Times New Roman" w:eastAsia="Times New Roman" w:hAnsi="Times New Roman" w:cs="Times New Roman"/>
          <w:bCs/>
          <w:color w:val="002060"/>
          <w:sz w:val="18"/>
          <w:szCs w:val="16"/>
        </w:rPr>
        <w:t>Upprättad 2018-05-24</w:t>
      </w:r>
      <w:r w:rsidRPr="00F6296D">
        <w:rPr>
          <w:rFonts w:ascii="Times New Roman" w:eastAsia="Times New Roman" w:hAnsi="Times New Roman" w:cs="Times New Roman"/>
          <w:bCs/>
          <w:color w:val="002060"/>
          <w:sz w:val="18"/>
          <w:szCs w:val="16"/>
        </w:rPr>
        <w:br/>
      </w:r>
      <w:r w:rsidR="009E7427">
        <w:rPr>
          <w:rFonts w:ascii="Times New Roman" w:eastAsia="Times New Roman" w:hAnsi="Times New Roman" w:cs="Times New Roman"/>
          <w:bCs/>
          <w:color w:val="002060"/>
          <w:sz w:val="18"/>
          <w:szCs w:val="16"/>
        </w:rPr>
        <w:t>Reviderad 2025</w:t>
      </w:r>
      <w:bookmarkStart w:id="0" w:name="_GoBack"/>
      <w:bookmarkEnd w:id="0"/>
      <w:r w:rsidR="009E7427">
        <w:rPr>
          <w:rFonts w:ascii="Times New Roman" w:eastAsia="Times New Roman" w:hAnsi="Times New Roman" w:cs="Times New Roman"/>
          <w:bCs/>
          <w:color w:val="002060"/>
          <w:sz w:val="18"/>
          <w:szCs w:val="16"/>
        </w:rPr>
        <w:t>-01-06</w:t>
      </w:r>
    </w:p>
    <w:sectPr w:rsidR="00F0729A" w:rsidRPr="00020555" w:rsidSect="00412B0D">
      <w:footerReference w:type="default" r:id="rId10"/>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A89" w:rsidRDefault="009A5A89">
      <w:pPr>
        <w:spacing w:after="0" w:line="240" w:lineRule="auto"/>
      </w:pPr>
      <w:r>
        <w:separator/>
      </w:r>
    </w:p>
  </w:endnote>
  <w:endnote w:type="continuationSeparator" w:id="0">
    <w:p w:rsidR="009A5A89" w:rsidRDefault="009A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51237"/>
      <w:docPartObj>
        <w:docPartGallery w:val="Page Numbers (Bottom of Page)"/>
        <w:docPartUnique/>
      </w:docPartObj>
    </w:sdtPr>
    <w:sdtEndPr/>
    <w:sdtContent>
      <w:sdt>
        <w:sdtPr>
          <w:id w:val="1064603876"/>
          <w:docPartObj>
            <w:docPartGallery w:val="Page Numbers (Top of Page)"/>
            <w:docPartUnique/>
          </w:docPartObj>
        </w:sdtPr>
        <w:sdtEndPr/>
        <w:sdtContent>
          <w:p w:rsidR="00A32372" w:rsidRDefault="00020555">
            <w:pPr>
              <w:pStyle w:val="Sidfot"/>
              <w:jc w:val="right"/>
            </w:pPr>
            <w:r w:rsidRPr="00A32372">
              <w:rPr>
                <w:rFonts w:ascii="Times New Roman" w:hAnsi="Times New Roman" w:cs="Times New Roman"/>
                <w:sz w:val="16"/>
              </w:rPr>
              <w:t xml:space="preserve">Sida </w:t>
            </w:r>
            <w:r w:rsidRPr="00A32372">
              <w:rPr>
                <w:rFonts w:ascii="Times New Roman" w:hAnsi="Times New Roman" w:cs="Times New Roman"/>
                <w:b/>
                <w:bCs/>
                <w:sz w:val="18"/>
                <w:szCs w:val="24"/>
              </w:rPr>
              <w:fldChar w:fldCharType="begin"/>
            </w:r>
            <w:r w:rsidRPr="00A32372">
              <w:rPr>
                <w:rFonts w:ascii="Times New Roman" w:hAnsi="Times New Roman" w:cs="Times New Roman"/>
                <w:b/>
                <w:bCs/>
                <w:sz w:val="16"/>
              </w:rPr>
              <w:instrText>PAGE</w:instrText>
            </w:r>
            <w:r w:rsidRPr="00A32372">
              <w:rPr>
                <w:rFonts w:ascii="Times New Roman" w:hAnsi="Times New Roman" w:cs="Times New Roman"/>
                <w:b/>
                <w:bCs/>
                <w:sz w:val="18"/>
                <w:szCs w:val="24"/>
              </w:rPr>
              <w:fldChar w:fldCharType="separate"/>
            </w:r>
            <w:r w:rsidR="009E7427">
              <w:rPr>
                <w:rFonts w:ascii="Times New Roman" w:hAnsi="Times New Roman" w:cs="Times New Roman"/>
                <w:b/>
                <w:bCs/>
                <w:noProof/>
                <w:sz w:val="16"/>
              </w:rPr>
              <w:t>1</w:t>
            </w:r>
            <w:r w:rsidRPr="00A32372">
              <w:rPr>
                <w:rFonts w:ascii="Times New Roman" w:hAnsi="Times New Roman" w:cs="Times New Roman"/>
                <w:b/>
                <w:bCs/>
                <w:sz w:val="18"/>
                <w:szCs w:val="24"/>
              </w:rPr>
              <w:fldChar w:fldCharType="end"/>
            </w:r>
            <w:r w:rsidRPr="00A32372">
              <w:rPr>
                <w:rFonts w:ascii="Times New Roman" w:hAnsi="Times New Roman" w:cs="Times New Roman"/>
                <w:sz w:val="16"/>
              </w:rPr>
              <w:t xml:space="preserve"> av </w:t>
            </w:r>
            <w:r w:rsidRPr="00A32372">
              <w:rPr>
                <w:rFonts w:ascii="Times New Roman" w:hAnsi="Times New Roman" w:cs="Times New Roman"/>
                <w:b/>
                <w:bCs/>
                <w:sz w:val="18"/>
                <w:szCs w:val="24"/>
              </w:rPr>
              <w:fldChar w:fldCharType="begin"/>
            </w:r>
            <w:r w:rsidRPr="00A32372">
              <w:rPr>
                <w:rFonts w:ascii="Times New Roman" w:hAnsi="Times New Roman" w:cs="Times New Roman"/>
                <w:b/>
                <w:bCs/>
                <w:sz w:val="16"/>
              </w:rPr>
              <w:instrText>NUMPAGES</w:instrText>
            </w:r>
            <w:r w:rsidRPr="00A32372">
              <w:rPr>
                <w:rFonts w:ascii="Times New Roman" w:hAnsi="Times New Roman" w:cs="Times New Roman"/>
                <w:b/>
                <w:bCs/>
                <w:sz w:val="18"/>
                <w:szCs w:val="24"/>
              </w:rPr>
              <w:fldChar w:fldCharType="separate"/>
            </w:r>
            <w:r w:rsidR="009E7427">
              <w:rPr>
                <w:rFonts w:ascii="Times New Roman" w:hAnsi="Times New Roman" w:cs="Times New Roman"/>
                <w:b/>
                <w:bCs/>
                <w:noProof/>
                <w:sz w:val="16"/>
              </w:rPr>
              <w:t>1</w:t>
            </w:r>
            <w:r w:rsidRPr="00A32372">
              <w:rPr>
                <w:rFonts w:ascii="Times New Roman" w:hAnsi="Times New Roman" w:cs="Times New Roman"/>
                <w:b/>
                <w:bCs/>
                <w:sz w:val="18"/>
                <w:szCs w:val="24"/>
              </w:rPr>
              <w:fldChar w:fldCharType="end"/>
            </w:r>
          </w:p>
        </w:sdtContent>
      </w:sdt>
    </w:sdtContent>
  </w:sdt>
  <w:p w:rsidR="00A32372" w:rsidRDefault="009A5A8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A89" w:rsidRDefault="009A5A89">
      <w:pPr>
        <w:spacing w:after="0" w:line="240" w:lineRule="auto"/>
      </w:pPr>
      <w:r>
        <w:separator/>
      </w:r>
    </w:p>
  </w:footnote>
  <w:footnote w:type="continuationSeparator" w:id="0">
    <w:p w:rsidR="009A5A89" w:rsidRDefault="009A5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75703"/>
    <w:multiLevelType w:val="hybridMultilevel"/>
    <w:tmpl w:val="343EAFE0"/>
    <w:lvl w:ilvl="0" w:tplc="9886D9BA">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55"/>
    <w:rsid w:val="00020555"/>
    <w:rsid w:val="00166B49"/>
    <w:rsid w:val="006907C3"/>
    <w:rsid w:val="009A5A89"/>
    <w:rsid w:val="009E7427"/>
    <w:rsid w:val="00F072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55"/>
    <w:pPr>
      <w:spacing w:after="200" w:line="276"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020555"/>
    <w:rPr>
      <w:color w:val="0000FF"/>
      <w:u w:val="single"/>
    </w:rPr>
  </w:style>
  <w:style w:type="paragraph" w:styleId="Liststycke">
    <w:name w:val="List Paragraph"/>
    <w:basedOn w:val="Normal"/>
    <w:uiPriority w:val="34"/>
    <w:qFormat/>
    <w:rsid w:val="00020555"/>
    <w:pPr>
      <w:ind w:left="720"/>
      <w:contextualSpacing/>
    </w:pPr>
  </w:style>
  <w:style w:type="paragraph" w:styleId="Sidfot">
    <w:name w:val="footer"/>
    <w:basedOn w:val="Normal"/>
    <w:link w:val="SidfotChar"/>
    <w:uiPriority w:val="99"/>
    <w:unhideWhenUsed/>
    <w:rsid w:val="000205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0555"/>
    <w:rPr>
      <w:rFonts w:eastAsiaTheme="minorEastAsia"/>
      <w:lang w:eastAsia="sv-SE"/>
    </w:rPr>
  </w:style>
  <w:style w:type="paragraph" w:styleId="Ingetavstnd">
    <w:name w:val="No Spacing"/>
    <w:uiPriority w:val="1"/>
    <w:qFormat/>
    <w:rsid w:val="00020555"/>
    <w:pPr>
      <w:spacing w:after="0" w:line="240" w:lineRule="auto"/>
    </w:pPr>
    <w:rPr>
      <w:rFonts w:eastAsiaTheme="minorEastAsia"/>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55"/>
    <w:pPr>
      <w:spacing w:after="200" w:line="276"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020555"/>
    <w:rPr>
      <w:color w:val="0000FF"/>
      <w:u w:val="single"/>
    </w:rPr>
  </w:style>
  <w:style w:type="paragraph" w:styleId="Liststycke">
    <w:name w:val="List Paragraph"/>
    <w:basedOn w:val="Normal"/>
    <w:uiPriority w:val="34"/>
    <w:qFormat/>
    <w:rsid w:val="00020555"/>
    <w:pPr>
      <w:ind w:left="720"/>
      <w:contextualSpacing/>
    </w:pPr>
  </w:style>
  <w:style w:type="paragraph" w:styleId="Sidfot">
    <w:name w:val="footer"/>
    <w:basedOn w:val="Normal"/>
    <w:link w:val="SidfotChar"/>
    <w:uiPriority w:val="99"/>
    <w:unhideWhenUsed/>
    <w:rsid w:val="0002055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0555"/>
    <w:rPr>
      <w:rFonts w:eastAsiaTheme="minorEastAsia"/>
      <w:lang w:eastAsia="sv-SE"/>
    </w:rPr>
  </w:style>
  <w:style w:type="paragraph" w:styleId="Ingetavstnd">
    <w:name w:val="No Spacing"/>
    <w:uiPriority w:val="1"/>
    <w:qFormat/>
    <w:rsid w:val="00020555"/>
    <w:pPr>
      <w:spacing w:after="0" w:line="240" w:lineRule="auto"/>
    </w:pPr>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aljungbybygdegar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2152</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Widén Horvat</dc:creator>
  <cp:keywords/>
  <dc:description/>
  <cp:lastModifiedBy>Gina Widén</cp:lastModifiedBy>
  <cp:revision>3</cp:revision>
  <dcterms:created xsi:type="dcterms:W3CDTF">2024-01-29T17:12:00Z</dcterms:created>
  <dcterms:modified xsi:type="dcterms:W3CDTF">2025-01-06T13:33:00Z</dcterms:modified>
</cp:coreProperties>
</file>