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AC2" w:rsidRDefault="00B51AC2"/>
    <w:p w:rsidR="000E7BFA" w:rsidRDefault="000E7BFA"/>
    <w:p w:rsidR="000E7BFA" w:rsidRDefault="000E7BFA" w:rsidP="000E7BFA">
      <w:pPr>
        <w:spacing w:after="0" w:line="240" w:lineRule="atLeast"/>
        <w:jc w:val="center"/>
        <w:rPr>
          <w:rFonts w:ascii="Times New Roman" w:eastAsia="Times New Roman" w:hAnsi="Times New Roman" w:cs="Times New Roman"/>
          <w:b/>
          <w:szCs w:val="28"/>
        </w:rPr>
      </w:pPr>
      <w:r>
        <w:rPr>
          <w:rFonts w:ascii="Times New Roman" w:hAnsi="Times New Roman"/>
          <w:b/>
          <w:noProof/>
          <w:sz w:val="24"/>
          <w:szCs w:val="24"/>
        </w:rPr>
        <w:drawing>
          <wp:anchor distT="0" distB="0" distL="114300" distR="114300" simplePos="0" relativeHeight="251659264" behindDoc="1" locked="0" layoutInCell="1" allowOverlap="1" wp14:anchorId="2071ED66" wp14:editId="4DAD23EB">
            <wp:simplePos x="0" y="0"/>
            <wp:positionH relativeFrom="column">
              <wp:posOffset>4476750</wp:posOffset>
            </wp:positionH>
            <wp:positionV relativeFrom="paragraph">
              <wp:posOffset>26670</wp:posOffset>
            </wp:positionV>
            <wp:extent cx="998855" cy="584835"/>
            <wp:effectExtent l="0" t="0" r="0"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855" cy="584835"/>
                    </a:xfrm>
                    <a:prstGeom prst="rect">
                      <a:avLst/>
                    </a:prstGeom>
                    <a:noFill/>
                  </pic:spPr>
                </pic:pic>
              </a:graphicData>
            </a:graphic>
            <wp14:sizeRelH relativeFrom="page">
              <wp14:pctWidth>0</wp14:pctWidth>
            </wp14:sizeRelH>
            <wp14:sizeRelV relativeFrom="page">
              <wp14:pctHeight>0</wp14:pctHeight>
            </wp14:sizeRelV>
          </wp:anchor>
        </w:drawing>
      </w:r>
    </w:p>
    <w:p w:rsidR="000E7BFA" w:rsidRPr="00207EC2" w:rsidRDefault="000E7BFA" w:rsidP="000E7BFA">
      <w:pPr>
        <w:spacing w:after="0" w:line="200" w:lineRule="atLeast"/>
        <w:rPr>
          <w:rFonts w:eastAsia="Times New Roman"/>
          <w:b/>
          <w:bCs/>
          <w:color w:val="002060"/>
          <w:sz w:val="16"/>
          <w:szCs w:val="16"/>
        </w:rPr>
      </w:pPr>
      <w:r w:rsidRPr="00207EC2">
        <w:rPr>
          <w:rFonts w:eastAsia="Times New Roman"/>
          <w:b/>
          <w:bCs/>
          <w:color w:val="002060"/>
          <w:sz w:val="16"/>
          <w:szCs w:val="16"/>
        </w:rPr>
        <w:t>Östra Ljungby Bygdegård</w:t>
      </w:r>
    </w:p>
    <w:p w:rsidR="000E7BFA" w:rsidRPr="00207EC2" w:rsidRDefault="000E7BFA" w:rsidP="000E7BFA">
      <w:pPr>
        <w:spacing w:after="0" w:line="200" w:lineRule="atLeast"/>
        <w:rPr>
          <w:rFonts w:eastAsia="Times New Roman"/>
          <w:b/>
          <w:bCs/>
          <w:color w:val="002060"/>
          <w:sz w:val="16"/>
          <w:szCs w:val="16"/>
        </w:rPr>
      </w:pPr>
      <w:r w:rsidRPr="00207EC2">
        <w:rPr>
          <w:rFonts w:eastAsia="Times New Roman"/>
          <w:b/>
          <w:bCs/>
          <w:color w:val="002060"/>
          <w:sz w:val="16"/>
          <w:szCs w:val="16"/>
        </w:rPr>
        <w:t>Gamla vägen 29</w:t>
      </w:r>
    </w:p>
    <w:p w:rsidR="000E7BFA" w:rsidRPr="00207EC2" w:rsidRDefault="000E7BFA" w:rsidP="000E7BFA">
      <w:pPr>
        <w:spacing w:after="0" w:line="200" w:lineRule="atLeast"/>
        <w:rPr>
          <w:rFonts w:eastAsia="Times New Roman"/>
          <w:b/>
          <w:bCs/>
          <w:color w:val="002060"/>
          <w:sz w:val="16"/>
          <w:szCs w:val="16"/>
        </w:rPr>
      </w:pPr>
      <w:r w:rsidRPr="00207EC2">
        <w:rPr>
          <w:rFonts w:eastAsia="Times New Roman"/>
          <w:b/>
          <w:bCs/>
          <w:color w:val="002060"/>
          <w:sz w:val="16"/>
          <w:szCs w:val="16"/>
        </w:rPr>
        <w:t>264 71 ÖSTRA LJUNGBY</w:t>
      </w:r>
    </w:p>
    <w:p w:rsidR="000E7BFA" w:rsidRDefault="000A19B7" w:rsidP="000E7BFA">
      <w:pPr>
        <w:rPr>
          <w:rFonts w:eastAsia="Times New Roman"/>
          <w:b/>
          <w:bCs/>
          <w:color w:val="002060"/>
          <w:sz w:val="16"/>
          <w:szCs w:val="16"/>
        </w:rPr>
      </w:pPr>
      <w:hyperlink r:id="rId8" w:history="1">
        <w:r w:rsidR="000E7BFA" w:rsidRPr="000E7BFA">
          <w:rPr>
            <w:rStyle w:val="Hyperlink"/>
            <w:rFonts w:eastAsia="Times New Roman"/>
            <w:b/>
            <w:bCs/>
            <w:sz w:val="16"/>
            <w:szCs w:val="16"/>
            <w:u w:val="none"/>
          </w:rPr>
          <w:t>www.ostraljungbybygdegard.se</w:t>
        </w:r>
      </w:hyperlink>
      <w:r w:rsidR="000E7BFA" w:rsidRPr="000E7BFA">
        <w:rPr>
          <w:rStyle w:val="Hyperlink"/>
          <w:rFonts w:eastAsia="Times New Roman"/>
          <w:bCs/>
          <w:sz w:val="16"/>
          <w:szCs w:val="16"/>
          <w:u w:val="none"/>
        </w:rPr>
        <w:tab/>
      </w:r>
      <w:r w:rsidR="000E7BFA" w:rsidRPr="000E7BFA">
        <w:rPr>
          <w:rStyle w:val="Hyperlink"/>
          <w:rFonts w:eastAsia="Times New Roman"/>
          <w:bCs/>
          <w:sz w:val="16"/>
          <w:szCs w:val="16"/>
          <w:u w:val="none"/>
        </w:rPr>
        <w:tab/>
      </w:r>
      <w:r w:rsidR="000E7BFA" w:rsidRPr="000E7BFA">
        <w:rPr>
          <w:rStyle w:val="Hyperlink"/>
          <w:rFonts w:eastAsia="Times New Roman"/>
          <w:bCs/>
          <w:sz w:val="16"/>
          <w:szCs w:val="16"/>
          <w:u w:val="none"/>
        </w:rPr>
        <w:tab/>
      </w:r>
      <w:r w:rsidR="000E7BFA" w:rsidRPr="000E7BFA">
        <w:rPr>
          <w:rStyle w:val="Hyperlink"/>
          <w:rFonts w:eastAsia="Times New Roman"/>
          <w:bCs/>
          <w:sz w:val="16"/>
          <w:szCs w:val="16"/>
          <w:u w:val="none"/>
        </w:rPr>
        <w:tab/>
        <w:t xml:space="preserve">                            Cirka 1929</w:t>
      </w:r>
      <w:r w:rsidR="000E7BFA" w:rsidRPr="000E7BFA">
        <w:rPr>
          <w:rFonts w:eastAsia="Times New Roman"/>
          <w:b/>
          <w:bCs/>
          <w:color w:val="002060"/>
          <w:sz w:val="16"/>
          <w:szCs w:val="16"/>
        </w:rPr>
        <w:tab/>
      </w:r>
      <w:r w:rsidR="000E7BFA" w:rsidRPr="000E7BFA">
        <w:rPr>
          <w:rFonts w:eastAsia="Times New Roman"/>
          <w:b/>
          <w:bCs/>
          <w:color w:val="002060"/>
          <w:sz w:val="16"/>
          <w:szCs w:val="16"/>
        </w:rPr>
        <w:tab/>
      </w:r>
      <w:r w:rsidR="000E7BFA" w:rsidRPr="000E7BFA">
        <w:rPr>
          <w:rFonts w:eastAsia="Times New Roman"/>
          <w:b/>
          <w:bCs/>
          <w:color w:val="002060"/>
          <w:sz w:val="16"/>
          <w:szCs w:val="16"/>
        </w:rPr>
        <w:tab/>
      </w:r>
      <w:r w:rsidR="000E7BFA" w:rsidRPr="000E7BFA">
        <w:rPr>
          <w:rFonts w:eastAsia="Times New Roman"/>
          <w:b/>
          <w:bCs/>
          <w:color w:val="002060"/>
          <w:sz w:val="16"/>
          <w:szCs w:val="16"/>
        </w:rPr>
        <w:tab/>
      </w:r>
      <w:r w:rsidR="000E7BFA" w:rsidRPr="000E7BFA">
        <w:rPr>
          <w:rFonts w:eastAsia="Times New Roman"/>
          <w:b/>
          <w:bCs/>
          <w:color w:val="002060"/>
          <w:sz w:val="16"/>
          <w:szCs w:val="16"/>
        </w:rPr>
        <w:tab/>
      </w:r>
      <w:r w:rsidR="000E7BFA" w:rsidRPr="000E7BFA">
        <w:rPr>
          <w:rFonts w:eastAsia="Times New Roman"/>
          <w:b/>
          <w:bCs/>
          <w:color w:val="002060"/>
          <w:sz w:val="16"/>
          <w:szCs w:val="16"/>
        </w:rPr>
        <w:tab/>
        <w:t xml:space="preserve">         </w:t>
      </w:r>
    </w:p>
    <w:p w:rsidR="000E7BFA" w:rsidRDefault="000E7BFA" w:rsidP="000E7BFA">
      <w:pPr>
        <w:rPr>
          <w:rFonts w:eastAsia="Times New Roman"/>
          <w:b/>
          <w:bCs/>
          <w:color w:val="002060"/>
          <w:sz w:val="16"/>
          <w:szCs w:val="16"/>
        </w:rPr>
      </w:pPr>
    </w:p>
    <w:p w:rsidR="000E7BFA" w:rsidRDefault="000E7BFA" w:rsidP="000E7BFA">
      <w:pPr>
        <w:rPr>
          <w:rFonts w:ascii="Times New Roman" w:eastAsia="Times New Roman" w:hAnsi="Times New Roman" w:cs="Times New Roman"/>
          <w:b/>
          <w:bCs/>
          <w:color w:val="002060"/>
          <w:sz w:val="32"/>
          <w:szCs w:val="16"/>
        </w:rPr>
      </w:pPr>
      <w:r w:rsidRPr="000E7BFA">
        <w:rPr>
          <w:rFonts w:ascii="Times New Roman" w:eastAsia="Times New Roman" w:hAnsi="Times New Roman" w:cs="Times New Roman"/>
          <w:b/>
          <w:bCs/>
          <w:color w:val="002060"/>
          <w:sz w:val="32"/>
          <w:szCs w:val="16"/>
        </w:rPr>
        <w:t>GDPR HANDLINGSPLAN</w:t>
      </w:r>
    </w:p>
    <w:p w:rsidR="000E7BFA" w:rsidRDefault="000E7BFA" w:rsidP="000E7BFA">
      <w:pPr>
        <w:rPr>
          <w:rFonts w:ascii="Times New Roman" w:eastAsia="Times New Roman" w:hAnsi="Times New Roman" w:cs="Times New Roman"/>
          <w:b/>
          <w:bCs/>
          <w:color w:val="002060"/>
          <w:sz w:val="32"/>
          <w:szCs w:val="16"/>
        </w:rPr>
      </w:pPr>
    </w:p>
    <w:p w:rsidR="000E7BFA" w:rsidRDefault="000E7BFA"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Det finns inga integritetsrisker då föreningen inte handhar ”känsliga uppgifter”</w:t>
      </w:r>
      <w:r w:rsidR="00C473C6">
        <w:rPr>
          <w:rFonts w:ascii="Times New Roman" w:eastAsia="Times New Roman" w:hAnsi="Times New Roman" w:cs="Times New Roman"/>
          <w:bCs/>
          <w:color w:val="002060"/>
          <w:sz w:val="24"/>
          <w:szCs w:val="16"/>
        </w:rPr>
        <w:t xml:space="preserve"> om någon. </w:t>
      </w:r>
    </w:p>
    <w:p w:rsidR="000E7BFA" w:rsidRDefault="00C473C6"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De a</w:t>
      </w:r>
      <w:r w:rsidR="000E7BFA">
        <w:rPr>
          <w:rFonts w:ascii="Times New Roman" w:eastAsia="Times New Roman" w:hAnsi="Times New Roman" w:cs="Times New Roman"/>
          <w:bCs/>
          <w:color w:val="002060"/>
          <w:sz w:val="24"/>
          <w:szCs w:val="16"/>
        </w:rPr>
        <w:t>ktuella personuppgifter</w:t>
      </w:r>
      <w:r>
        <w:rPr>
          <w:rFonts w:ascii="Times New Roman" w:eastAsia="Times New Roman" w:hAnsi="Times New Roman" w:cs="Times New Roman"/>
          <w:bCs/>
          <w:color w:val="002060"/>
          <w:sz w:val="24"/>
          <w:szCs w:val="16"/>
        </w:rPr>
        <w:t xml:space="preserve"> som tillgås</w:t>
      </w:r>
      <w:r w:rsidR="002A3511">
        <w:rPr>
          <w:rFonts w:ascii="Times New Roman" w:eastAsia="Times New Roman" w:hAnsi="Times New Roman" w:cs="Times New Roman"/>
          <w:bCs/>
          <w:color w:val="002060"/>
          <w:sz w:val="24"/>
          <w:szCs w:val="16"/>
        </w:rPr>
        <w:t xml:space="preserve">, </w:t>
      </w:r>
      <w:r w:rsidR="000E7BFA">
        <w:rPr>
          <w:rFonts w:ascii="Times New Roman" w:eastAsia="Times New Roman" w:hAnsi="Times New Roman" w:cs="Times New Roman"/>
          <w:bCs/>
          <w:color w:val="002060"/>
          <w:sz w:val="24"/>
          <w:szCs w:val="16"/>
        </w:rPr>
        <w:t>lagras int</w:t>
      </w:r>
      <w:r>
        <w:rPr>
          <w:rFonts w:ascii="Times New Roman" w:eastAsia="Times New Roman" w:hAnsi="Times New Roman" w:cs="Times New Roman"/>
          <w:bCs/>
          <w:color w:val="002060"/>
          <w:sz w:val="24"/>
          <w:szCs w:val="16"/>
        </w:rPr>
        <w:t>e på något moln elle</w:t>
      </w:r>
      <w:r w:rsidR="002A3511">
        <w:rPr>
          <w:rFonts w:ascii="Times New Roman" w:eastAsia="Times New Roman" w:hAnsi="Times New Roman" w:cs="Times New Roman"/>
          <w:bCs/>
          <w:color w:val="002060"/>
          <w:sz w:val="24"/>
          <w:szCs w:val="16"/>
        </w:rPr>
        <w:t xml:space="preserve">r liknande, </w:t>
      </w:r>
      <w:r>
        <w:rPr>
          <w:rFonts w:ascii="Times New Roman" w:eastAsia="Times New Roman" w:hAnsi="Times New Roman" w:cs="Times New Roman"/>
          <w:bCs/>
          <w:color w:val="002060"/>
          <w:sz w:val="24"/>
          <w:szCs w:val="16"/>
        </w:rPr>
        <w:t>innefattar</w:t>
      </w:r>
      <w:r w:rsidR="00523FC0">
        <w:rPr>
          <w:rFonts w:ascii="Times New Roman" w:eastAsia="Times New Roman" w:hAnsi="Times New Roman" w:cs="Times New Roman"/>
          <w:bCs/>
          <w:color w:val="002060"/>
          <w:sz w:val="24"/>
          <w:szCs w:val="16"/>
        </w:rPr>
        <w:t xml:space="preserve"> följande</w:t>
      </w:r>
      <w:r w:rsidR="002A3511">
        <w:rPr>
          <w:rFonts w:ascii="Times New Roman" w:eastAsia="Times New Roman" w:hAnsi="Times New Roman" w:cs="Times New Roman"/>
          <w:bCs/>
          <w:color w:val="002060"/>
          <w:sz w:val="24"/>
          <w:szCs w:val="16"/>
        </w:rPr>
        <w:t>:</w:t>
      </w:r>
    </w:p>
    <w:p w:rsidR="000E7BFA" w:rsidRDefault="000E7BFA" w:rsidP="00C473C6">
      <w:pPr>
        <w:pStyle w:val="ListParagraph"/>
        <w:numPr>
          <w:ilvl w:val="0"/>
          <w:numId w:val="1"/>
        </w:numPr>
        <w:rPr>
          <w:rFonts w:ascii="Times New Roman" w:eastAsia="Times New Roman" w:hAnsi="Times New Roman" w:cs="Times New Roman"/>
          <w:bCs/>
          <w:color w:val="002060"/>
          <w:sz w:val="24"/>
          <w:szCs w:val="16"/>
        </w:rPr>
      </w:pPr>
      <w:r w:rsidRPr="00C473C6">
        <w:rPr>
          <w:rFonts w:ascii="Times New Roman" w:eastAsia="Times New Roman" w:hAnsi="Times New Roman" w:cs="Times New Roman"/>
          <w:bCs/>
          <w:color w:val="002060"/>
          <w:sz w:val="24"/>
          <w:szCs w:val="16"/>
        </w:rPr>
        <w:t>upprä</w:t>
      </w:r>
      <w:r w:rsidR="007019BF">
        <w:rPr>
          <w:rFonts w:ascii="Times New Roman" w:eastAsia="Times New Roman" w:hAnsi="Times New Roman" w:cs="Times New Roman"/>
          <w:bCs/>
          <w:color w:val="002060"/>
          <w:sz w:val="24"/>
          <w:szCs w:val="16"/>
        </w:rPr>
        <w:t xml:space="preserve">ttade hyreskontrakt finns </w:t>
      </w:r>
      <w:r w:rsidRPr="00C473C6">
        <w:rPr>
          <w:rFonts w:ascii="Times New Roman" w:eastAsia="Times New Roman" w:hAnsi="Times New Roman" w:cs="Times New Roman"/>
          <w:bCs/>
          <w:color w:val="002060"/>
          <w:sz w:val="24"/>
          <w:szCs w:val="16"/>
        </w:rPr>
        <w:t>tillgängliga i en pärm hos uthyrn</w:t>
      </w:r>
      <w:r w:rsidR="008A22B1" w:rsidRPr="00C473C6">
        <w:rPr>
          <w:rFonts w:ascii="Times New Roman" w:eastAsia="Times New Roman" w:hAnsi="Times New Roman" w:cs="Times New Roman"/>
          <w:bCs/>
          <w:color w:val="002060"/>
          <w:sz w:val="24"/>
          <w:szCs w:val="16"/>
        </w:rPr>
        <w:t>ingsansvarig</w:t>
      </w:r>
      <w:r w:rsidR="007019BF">
        <w:rPr>
          <w:rFonts w:ascii="Times New Roman" w:eastAsia="Times New Roman" w:hAnsi="Times New Roman" w:cs="Times New Roman"/>
          <w:bCs/>
          <w:color w:val="002060"/>
          <w:sz w:val="24"/>
          <w:szCs w:val="16"/>
        </w:rPr>
        <w:t xml:space="preserve"> (som förvaras inlåst i kassaskåp</w:t>
      </w:r>
      <w:r w:rsidR="00523FC0">
        <w:rPr>
          <w:rFonts w:ascii="Times New Roman" w:eastAsia="Times New Roman" w:hAnsi="Times New Roman" w:cs="Times New Roman"/>
          <w:bCs/>
          <w:color w:val="002060"/>
          <w:sz w:val="24"/>
          <w:szCs w:val="16"/>
        </w:rPr>
        <w:t xml:space="preserve"> och som makuleras efter två år</w:t>
      </w:r>
      <w:r w:rsidR="007019BF">
        <w:rPr>
          <w:rFonts w:ascii="Times New Roman" w:eastAsia="Times New Roman" w:hAnsi="Times New Roman" w:cs="Times New Roman"/>
          <w:bCs/>
          <w:color w:val="002060"/>
          <w:sz w:val="24"/>
          <w:szCs w:val="16"/>
        </w:rPr>
        <w:t xml:space="preserve">). En </w:t>
      </w:r>
      <w:r w:rsidR="008A22B1" w:rsidRPr="00C473C6">
        <w:rPr>
          <w:rFonts w:ascii="Times New Roman" w:eastAsia="Times New Roman" w:hAnsi="Times New Roman" w:cs="Times New Roman"/>
          <w:bCs/>
          <w:color w:val="002060"/>
          <w:sz w:val="24"/>
          <w:szCs w:val="16"/>
        </w:rPr>
        <w:t xml:space="preserve">kopia </w:t>
      </w:r>
      <w:r w:rsidR="007019BF">
        <w:rPr>
          <w:rFonts w:ascii="Times New Roman" w:eastAsia="Times New Roman" w:hAnsi="Times New Roman" w:cs="Times New Roman"/>
          <w:bCs/>
          <w:color w:val="002060"/>
          <w:sz w:val="24"/>
          <w:szCs w:val="16"/>
        </w:rPr>
        <w:t xml:space="preserve">av kontrakt delges </w:t>
      </w:r>
      <w:r w:rsidR="008A22B1" w:rsidRPr="00C473C6">
        <w:rPr>
          <w:rFonts w:ascii="Times New Roman" w:eastAsia="Times New Roman" w:hAnsi="Times New Roman" w:cs="Times New Roman"/>
          <w:bCs/>
          <w:color w:val="002060"/>
          <w:sz w:val="24"/>
          <w:szCs w:val="16"/>
        </w:rPr>
        <w:t>till kassö</w:t>
      </w:r>
      <w:r w:rsidR="00523FC0">
        <w:rPr>
          <w:rFonts w:ascii="Times New Roman" w:eastAsia="Times New Roman" w:hAnsi="Times New Roman" w:cs="Times New Roman"/>
          <w:bCs/>
          <w:color w:val="002060"/>
          <w:sz w:val="24"/>
          <w:szCs w:val="16"/>
        </w:rPr>
        <w:t xml:space="preserve">ren </w:t>
      </w:r>
      <w:r w:rsidR="007019BF">
        <w:rPr>
          <w:rFonts w:ascii="Times New Roman" w:eastAsia="Times New Roman" w:hAnsi="Times New Roman" w:cs="Times New Roman"/>
          <w:bCs/>
          <w:color w:val="002060"/>
          <w:sz w:val="24"/>
          <w:szCs w:val="16"/>
        </w:rPr>
        <w:t>som</w:t>
      </w:r>
      <w:r w:rsidR="00523FC0">
        <w:rPr>
          <w:rFonts w:ascii="Times New Roman" w:eastAsia="Times New Roman" w:hAnsi="Times New Roman" w:cs="Times New Roman"/>
          <w:bCs/>
          <w:color w:val="002060"/>
          <w:sz w:val="24"/>
          <w:szCs w:val="16"/>
        </w:rPr>
        <w:t xml:space="preserve"> verifikation.</w:t>
      </w:r>
    </w:p>
    <w:p w:rsidR="00523FC0" w:rsidRPr="00C473C6" w:rsidRDefault="00523FC0" w:rsidP="00523FC0">
      <w:pPr>
        <w:pStyle w:val="ListParagraph"/>
        <w:rPr>
          <w:rFonts w:ascii="Times New Roman" w:eastAsia="Times New Roman" w:hAnsi="Times New Roman" w:cs="Times New Roman"/>
          <w:bCs/>
          <w:color w:val="002060"/>
          <w:sz w:val="24"/>
          <w:szCs w:val="16"/>
        </w:rPr>
      </w:pPr>
    </w:p>
    <w:p w:rsidR="000E7BFA" w:rsidRDefault="00C473C6" w:rsidP="000E7BFA">
      <w:pPr>
        <w:pStyle w:val="ListParagraph"/>
        <w:numPr>
          <w:ilvl w:val="0"/>
          <w:numId w:val="1"/>
        </w:num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Lista av personer som är med i före</w:t>
      </w:r>
      <w:r w:rsidR="002A3511">
        <w:rPr>
          <w:rFonts w:ascii="Times New Roman" w:eastAsia="Times New Roman" w:hAnsi="Times New Roman" w:cs="Times New Roman"/>
          <w:bCs/>
          <w:color w:val="002060"/>
          <w:sz w:val="24"/>
          <w:szCs w:val="16"/>
        </w:rPr>
        <w:t>ningens medlemslotteri utvisar</w:t>
      </w:r>
      <w:r>
        <w:rPr>
          <w:rFonts w:ascii="Times New Roman" w:eastAsia="Times New Roman" w:hAnsi="Times New Roman" w:cs="Times New Roman"/>
          <w:bCs/>
          <w:color w:val="002060"/>
          <w:sz w:val="24"/>
          <w:szCs w:val="16"/>
        </w:rPr>
        <w:t xml:space="preserve"> namn och adressuppgifter vilka är en offentlig uppgift – för tydlighetens skull vill bara nämnas att vi </w:t>
      </w:r>
      <w:r w:rsidR="002A3511">
        <w:rPr>
          <w:rFonts w:ascii="Times New Roman" w:eastAsia="Times New Roman" w:hAnsi="Times New Roman" w:cs="Times New Roman"/>
          <w:bCs/>
          <w:color w:val="002060"/>
          <w:sz w:val="24"/>
          <w:szCs w:val="16"/>
        </w:rPr>
        <w:t>inte har tillgång</w:t>
      </w:r>
      <w:r>
        <w:rPr>
          <w:rFonts w:ascii="Times New Roman" w:eastAsia="Times New Roman" w:hAnsi="Times New Roman" w:cs="Times New Roman"/>
          <w:bCs/>
          <w:color w:val="002060"/>
          <w:sz w:val="24"/>
          <w:szCs w:val="16"/>
        </w:rPr>
        <w:t xml:space="preserve"> till per</w:t>
      </w:r>
      <w:r w:rsidR="002A3511">
        <w:rPr>
          <w:rFonts w:ascii="Times New Roman" w:eastAsia="Times New Roman" w:hAnsi="Times New Roman" w:cs="Times New Roman"/>
          <w:bCs/>
          <w:color w:val="002060"/>
          <w:sz w:val="24"/>
          <w:szCs w:val="16"/>
        </w:rPr>
        <w:t>sonnummer eller andra uppgifter.</w:t>
      </w:r>
    </w:p>
    <w:p w:rsidR="002A3511" w:rsidRPr="002A3511" w:rsidRDefault="002A3511" w:rsidP="002A3511">
      <w:pPr>
        <w:pStyle w:val="ListParagraph"/>
        <w:rPr>
          <w:rFonts w:ascii="Times New Roman" w:eastAsia="Times New Roman" w:hAnsi="Times New Roman" w:cs="Times New Roman"/>
          <w:bCs/>
          <w:color w:val="002060"/>
          <w:sz w:val="24"/>
          <w:szCs w:val="16"/>
        </w:rPr>
      </w:pPr>
    </w:p>
    <w:p w:rsidR="008A22B1" w:rsidRDefault="000E7BFA"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 xml:space="preserve">Gällande dataskyddsfrågor hänvisas till det Bygdegårdarnas Riksförbund. </w:t>
      </w:r>
    </w:p>
    <w:p w:rsidR="008A22B1" w:rsidRDefault="008A22B1"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Aktuell handlingsplan</w:t>
      </w:r>
      <w:r w:rsidR="00523FC0">
        <w:rPr>
          <w:rFonts w:ascii="Times New Roman" w:eastAsia="Times New Roman" w:hAnsi="Times New Roman" w:cs="Times New Roman"/>
          <w:bCs/>
          <w:color w:val="002060"/>
          <w:sz w:val="24"/>
          <w:szCs w:val="16"/>
        </w:rPr>
        <w:t xml:space="preserve"> </w:t>
      </w:r>
      <w:r>
        <w:rPr>
          <w:rFonts w:ascii="Times New Roman" w:eastAsia="Times New Roman" w:hAnsi="Times New Roman" w:cs="Times New Roman"/>
          <w:bCs/>
          <w:color w:val="002060"/>
          <w:sz w:val="24"/>
          <w:szCs w:val="16"/>
        </w:rPr>
        <w:t xml:space="preserve">ses över en gång om året. </w:t>
      </w:r>
    </w:p>
    <w:p w:rsidR="008A22B1" w:rsidRDefault="008A22B1" w:rsidP="000E7BFA">
      <w:pPr>
        <w:rPr>
          <w:rFonts w:ascii="Times New Roman" w:eastAsia="Times New Roman" w:hAnsi="Times New Roman" w:cs="Times New Roman"/>
          <w:bCs/>
          <w:color w:val="002060"/>
          <w:sz w:val="24"/>
          <w:szCs w:val="16"/>
        </w:rPr>
      </w:pPr>
    </w:p>
    <w:p w:rsidR="008A22B1" w:rsidRDefault="00523FC0"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2022-03-15</w:t>
      </w:r>
    </w:p>
    <w:p w:rsidR="008A22B1" w:rsidRDefault="008A22B1" w:rsidP="000E7BFA">
      <w:pPr>
        <w:rPr>
          <w:rFonts w:ascii="Times New Roman" w:eastAsia="Times New Roman" w:hAnsi="Times New Roman" w:cs="Times New Roman"/>
          <w:bCs/>
          <w:color w:val="002060"/>
          <w:sz w:val="24"/>
          <w:szCs w:val="16"/>
        </w:rPr>
      </w:pPr>
    </w:p>
    <w:p w:rsidR="008A22B1" w:rsidRDefault="008A22B1"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___________________________</w:t>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t>___________________________</w:t>
      </w:r>
      <w:r>
        <w:rPr>
          <w:rFonts w:ascii="Times New Roman" w:eastAsia="Times New Roman" w:hAnsi="Times New Roman" w:cs="Times New Roman"/>
          <w:bCs/>
          <w:color w:val="002060"/>
          <w:sz w:val="24"/>
          <w:szCs w:val="16"/>
        </w:rPr>
        <w:br/>
        <w:t>Jim Andersen, ordförande</w:t>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t>Gina Widén Horvat, sekreterare</w:t>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r>
      <w:r>
        <w:rPr>
          <w:rFonts w:ascii="Times New Roman" w:eastAsia="Times New Roman" w:hAnsi="Times New Roman" w:cs="Times New Roman"/>
          <w:bCs/>
          <w:color w:val="002060"/>
          <w:sz w:val="24"/>
          <w:szCs w:val="16"/>
        </w:rPr>
        <w:tab/>
      </w:r>
      <w:r w:rsidR="00A32372">
        <w:rPr>
          <w:rFonts w:ascii="Times New Roman" w:eastAsia="Times New Roman" w:hAnsi="Times New Roman" w:cs="Times New Roman"/>
          <w:bCs/>
          <w:color w:val="002060"/>
          <w:sz w:val="24"/>
          <w:szCs w:val="16"/>
        </w:rPr>
        <w:t>Dataansvarig</w:t>
      </w:r>
    </w:p>
    <w:p w:rsidR="006E7618" w:rsidRDefault="006E7618" w:rsidP="000E7BFA">
      <w:pPr>
        <w:rPr>
          <w:rFonts w:ascii="Times New Roman" w:eastAsia="Times New Roman" w:hAnsi="Times New Roman" w:cs="Times New Roman"/>
          <w:bCs/>
          <w:color w:val="002060"/>
          <w:sz w:val="24"/>
          <w:szCs w:val="16"/>
        </w:rPr>
      </w:pPr>
    </w:p>
    <w:p w:rsidR="006E7618" w:rsidRDefault="006E7618" w:rsidP="000E7BFA">
      <w:pPr>
        <w:rPr>
          <w:rFonts w:ascii="Times New Roman" w:eastAsia="Times New Roman" w:hAnsi="Times New Roman" w:cs="Times New Roman"/>
          <w:bCs/>
          <w:color w:val="002060"/>
          <w:sz w:val="24"/>
          <w:szCs w:val="16"/>
        </w:rPr>
      </w:pPr>
    </w:p>
    <w:p w:rsidR="006E7618" w:rsidRDefault="006E7618" w:rsidP="000E7BFA">
      <w:pPr>
        <w:rPr>
          <w:rFonts w:ascii="Times New Roman" w:eastAsia="Times New Roman" w:hAnsi="Times New Roman" w:cs="Times New Roman"/>
          <w:bCs/>
          <w:color w:val="002060"/>
          <w:sz w:val="24"/>
          <w:szCs w:val="16"/>
        </w:rPr>
      </w:pPr>
    </w:p>
    <w:p w:rsidR="006E7618" w:rsidRDefault="00F6296D"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Föreningsmedlemmarna är medvetna</w:t>
      </w:r>
      <w:r w:rsidR="006E7618">
        <w:rPr>
          <w:rFonts w:ascii="Times New Roman" w:eastAsia="Times New Roman" w:hAnsi="Times New Roman" w:cs="Times New Roman"/>
          <w:bCs/>
          <w:color w:val="002060"/>
          <w:sz w:val="24"/>
          <w:szCs w:val="16"/>
        </w:rPr>
        <w:t xml:space="preserve"> om EU:s dataförordning. </w:t>
      </w:r>
    </w:p>
    <w:p w:rsidR="006E7618" w:rsidRDefault="006E7618"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lastRenderedPageBreak/>
        <w:t xml:space="preserve">Styrelsen har erhållit information både via förbundet på mail och av sekreterare som har tagit på sig ansvarig som dataansvarig. </w:t>
      </w:r>
    </w:p>
    <w:p w:rsidR="006E7618" w:rsidRDefault="006E7618" w:rsidP="000E7BFA">
      <w:pPr>
        <w:rPr>
          <w:rFonts w:ascii="Times New Roman" w:eastAsia="Times New Roman" w:hAnsi="Times New Roman" w:cs="Times New Roman"/>
          <w:bCs/>
          <w:color w:val="002060"/>
          <w:sz w:val="24"/>
          <w:szCs w:val="16"/>
        </w:rPr>
      </w:pPr>
    </w:p>
    <w:p w:rsidR="006E7618" w:rsidRDefault="006E7618"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 xml:space="preserve">Dessutom har information om GDPR också allmänt uppmärksammats genom olika kommunikationskanaler och massmedia. </w:t>
      </w:r>
    </w:p>
    <w:p w:rsidR="006E7618" w:rsidRDefault="006E7618" w:rsidP="000E7BFA">
      <w:pPr>
        <w:rPr>
          <w:rFonts w:ascii="Times New Roman" w:eastAsia="Times New Roman" w:hAnsi="Times New Roman" w:cs="Times New Roman"/>
          <w:bCs/>
          <w:color w:val="002060"/>
          <w:sz w:val="24"/>
          <w:szCs w:val="16"/>
        </w:rPr>
      </w:pPr>
    </w:p>
    <w:p w:rsidR="006E7618" w:rsidRDefault="006E7618"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De</w:t>
      </w:r>
      <w:r w:rsidR="008D13EF">
        <w:rPr>
          <w:rFonts w:ascii="Times New Roman" w:eastAsia="Times New Roman" w:hAnsi="Times New Roman" w:cs="Times New Roman"/>
          <w:bCs/>
          <w:color w:val="002060"/>
          <w:sz w:val="24"/>
          <w:szCs w:val="16"/>
        </w:rPr>
        <w:t xml:space="preserve"> </w:t>
      </w:r>
      <w:r>
        <w:rPr>
          <w:rFonts w:ascii="Times New Roman" w:eastAsia="Times New Roman" w:hAnsi="Times New Roman" w:cs="Times New Roman"/>
          <w:bCs/>
          <w:color w:val="002060"/>
          <w:sz w:val="24"/>
          <w:szCs w:val="16"/>
        </w:rPr>
        <w:t>p</w:t>
      </w:r>
      <w:r w:rsidR="008D13EF">
        <w:rPr>
          <w:rFonts w:ascii="Times New Roman" w:eastAsia="Times New Roman" w:hAnsi="Times New Roman" w:cs="Times New Roman"/>
          <w:bCs/>
          <w:color w:val="002060"/>
          <w:sz w:val="24"/>
          <w:szCs w:val="16"/>
        </w:rPr>
        <w:t>ersonuppgifter</w:t>
      </w:r>
      <w:r>
        <w:rPr>
          <w:rFonts w:ascii="Times New Roman" w:eastAsia="Times New Roman" w:hAnsi="Times New Roman" w:cs="Times New Roman"/>
          <w:bCs/>
          <w:color w:val="002060"/>
          <w:sz w:val="24"/>
          <w:szCs w:val="16"/>
        </w:rPr>
        <w:t xml:space="preserve"> som hanteras i föreningen är </w:t>
      </w:r>
      <w:r w:rsidR="008D13EF">
        <w:rPr>
          <w:rFonts w:ascii="Times New Roman" w:eastAsia="Times New Roman" w:hAnsi="Times New Roman" w:cs="Times New Roman"/>
          <w:bCs/>
          <w:color w:val="002060"/>
          <w:sz w:val="24"/>
          <w:szCs w:val="16"/>
        </w:rPr>
        <w:t>uppgifter om styrelsen</w:t>
      </w:r>
      <w:r>
        <w:rPr>
          <w:rFonts w:ascii="Times New Roman" w:eastAsia="Times New Roman" w:hAnsi="Times New Roman" w:cs="Times New Roman"/>
          <w:bCs/>
          <w:color w:val="002060"/>
          <w:sz w:val="24"/>
          <w:szCs w:val="16"/>
        </w:rPr>
        <w:t>, r</w:t>
      </w:r>
      <w:r w:rsidR="008D13EF">
        <w:rPr>
          <w:rFonts w:ascii="Times New Roman" w:eastAsia="Times New Roman" w:hAnsi="Times New Roman" w:cs="Times New Roman"/>
          <w:bCs/>
          <w:color w:val="002060"/>
          <w:sz w:val="24"/>
          <w:szCs w:val="16"/>
        </w:rPr>
        <w:t>evisorer och valberedning, samt hyreskontrakt och lista över de som innehar medlemslott.</w:t>
      </w:r>
      <w:r>
        <w:rPr>
          <w:rFonts w:ascii="Times New Roman" w:eastAsia="Times New Roman" w:hAnsi="Times New Roman" w:cs="Times New Roman"/>
          <w:bCs/>
          <w:color w:val="002060"/>
          <w:sz w:val="24"/>
          <w:szCs w:val="16"/>
        </w:rPr>
        <w:t xml:space="preserve"> </w:t>
      </w:r>
    </w:p>
    <w:p w:rsidR="008D13EF" w:rsidRDefault="008D13EF" w:rsidP="000E7BFA">
      <w:pPr>
        <w:rPr>
          <w:rFonts w:ascii="Times New Roman" w:eastAsia="Times New Roman" w:hAnsi="Times New Roman" w:cs="Times New Roman"/>
          <w:bCs/>
          <w:color w:val="002060"/>
          <w:sz w:val="24"/>
          <w:szCs w:val="16"/>
        </w:rPr>
      </w:pPr>
    </w:p>
    <w:p w:rsidR="008D13EF" w:rsidRDefault="008D13EF"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 xml:space="preserve">Information om GDPR och dessinnebörd har skett skriftligt och styrelsen har gett skriftligt samtycke till att hanteringen av sina personuppgifter avses synas på föreningens hemsida och kontaktuppgifter finns tillgängliga på bygdegården för hyresgäst att kunna nå någon av oss om så behövs. Hyreskontrakten sparas innevarande år samt ytterligare ett år, härefter makuleras de. Vid upprätthållande av kontrakt informeras aktuell hyresgäst om denna rutin. </w:t>
      </w:r>
    </w:p>
    <w:p w:rsidR="008D13EF" w:rsidRDefault="008D13EF" w:rsidP="000E7BFA">
      <w:pPr>
        <w:rPr>
          <w:rFonts w:ascii="Times New Roman" w:eastAsia="Times New Roman" w:hAnsi="Times New Roman" w:cs="Times New Roman"/>
          <w:bCs/>
          <w:color w:val="002060"/>
          <w:sz w:val="24"/>
          <w:szCs w:val="16"/>
        </w:rPr>
      </w:pPr>
    </w:p>
    <w:p w:rsidR="008D13EF" w:rsidRDefault="008D13EF"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 xml:space="preserve">Eventuella utskick och kommunikation till medlemmarna görs mellan uthyrningsansvarig och kassör. </w:t>
      </w:r>
    </w:p>
    <w:p w:rsidR="008D13EF" w:rsidRDefault="008D13EF" w:rsidP="000E7BFA">
      <w:pPr>
        <w:rPr>
          <w:rFonts w:ascii="Times New Roman" w:eastAsia="Times New Roman" w:hAnsi="Times New Roman" w:cs="Times New Roman"/>
          <w:bCs/>
          <w:color w:val="002060"/>
          <w:sz w:val="24"/>
          <w:szCs w:val="16"/>
        </w:rPr>
      </w:pPr>
    </w:p>
    <w:p w:rsidR="008D13EF" w:rsidRDefault="008D13EF" w:rsidP="000E7BFA">
      <w:pPr>
        <w:rPr>
          <w:rFonts w:ascii="Times New Roman" w:eastAsia="Times New Roman" w:hAnsi="Times New Roman" w:cs="Times New Roman"/>
          <w:bCs/>
          <w:color w:val="002060"/>
          <w:sz w:val="24"/>
          <w:szCs w:val="16"/>
        </w:rPr>
      </w:pPr>
      <w:r>
        <w:rPr>
          <w:rFonts w:ascii="Times New Roman" w:eastAsia="Times New Roman" w:hAnsi="Times New Roman" w:cs="Times New Roman"/>
          <w:bCs/>
          <w:color w:val="002060"/>
          <w:sz w:val="24"/>
          <w:szCs w:val="16"/>
        </w:rPr>
        <w:t xml:space="preserve">Vi handhar inga personuppgifter avseende personer under 18 år. </w:t>
      </w:r>
    </w:p>
    <w:p w:rsidR="008D13EF" w:rsidRDefault="008D13EF" w:rsidP="000E7BFA">
      <w:pPr>
        <w:rPr>
          <w:rFonts w:ascii="Times New Roman" w:eastAsia="Times New Roman" w:hAnsi="Times New Roman" w:cs="Times New Roman"/>
          <w:bCs/>
          <w:color w:val="002060"/>
          <w:sz w:val="24"/>
          <w:szCs w:val="16"/>
        </w:rPr>
      </w:pPr>
    </w:p>
    <w:p w:rsidR="008D13EF" w:rsidRPr="00523FC0" w:rsidRDefault="00523FC0" w:rsidP="00523FC0">
      <w:pPr>
        <w:pStyle w:val="Heading1"/>
        <w:shd w:val="clear" w:color="auto" w:fill="FFFFFF"/>
        <w:rPr>
          <w:rFonts w:ascii="Arial" w:hAnsi="Arial" w:cs="Arial"/>
          <w:color w:val="000000"/>
          <w:spacing w:val="8"/>
        </w:rPr>
      </w:pPr>
      <w:r>
        <w:rPr>
          <w:color w:val="002060"/>
          <w:sz w:val="24"/>
          <w:szCs w:val="16"/>
        </w:rPr>
        <w:t xml:space="preserve">Om en personuppgiftincident skulle inträffa, kommer en bedömning göras utifrån med IMY:s regelverk, och om den bedöms som allvarlig kommer </w:t>
      </w:r>
      <w:bookmarkStart w:id="0" w:name="_GoBack"/>
      <w:bookmarkEnd w:id="0"/>
      <w:r w:rsidR="00F6296D">
        <w:rPr>
          <w:color w:val="002060"/>
          <w:sz w:val="24"/>
          <w:szCs w:val="16"/>
        </w:rPr>
        <w:t>samtliga berörda personer</w:t>
      </w:r>
      <w:r w:rsidR="008D13EF">
        <w:rPr>
          <w:color w:val="002060"/>
          <w:sz w:val="24"/>
          <w:szCs w:val="16"/>
        </w:rPr>
        <w:t xml:space="preserve"> informeras om denna händelse sam</w:t>
      </w:r>
      <w:r w:rsidR="00F6296D">
        <w:rPr>
          <w:color w:val="002060"/>
          <w:sz w:val="24"/>
          <w:szCs w:val="16"/>
        </w:rPr>
        <w:t>t att föreningen parallellt rap</w:t>
      </w:r>
      <w:r w:rsidR="008D13EF">
        <w:rPr>
          <w:color w:val="002060"/>
          <w:sz w:val="24"/>
          <w:szCs w:val="16"/>
        </w:rPr>
        <w:t>porterar det</w:t>
      </w:r>
      <w:r w:rsidR="00F6296D">
        <w:rPr>
          <w:color w:val="002060"/>
          <w:sz w:val="24"/>
          <w:szCs w:val="16"/>
        </w:rPr>
        <w:t>ta</w:t>
      </w:r>
      <w:r w:rsidR="008D13EF">
        <w:rPr>
          <w:color w:val="002060"/>
          <w:sz w:val="24"/>
          <w:szCs w:val="16"/>
        </w:rPr>
        <w:t xml:space="preserve"> till </w:t>
      </w:r>
      <w:r w:rsidRPr="00523FC0">
        <w:rPr>
          <w:color w:val="002060"/>
          <w:sz w:val="24"/>
          <w:szCs w:val="16"/>
        </w:rPr>
        <w:t>Integritets</w:t>
      </w:r>
      <w:r w:rsidRPr="00523FC0">
        <w:rPr>
          <w:color w:val="002060"/>
          <w:sz w:val="24"/>
          <w:szCs w:val="16"/>
        </w:rPr>
        <w:softHyphen/>
        <w:t>skydds</w:t>
      </w:r>
      <w:r w:rsidRPr="00523FC0">
        <w:rPr>
          <w:color w:val="002060"/>
          <w:sz w:val="24"/>
          <w:szCs w:val="16"/>
        </w:rPr>
        <w:softHyphen/>
        <w:t>myndigheten (IMY)</w:t>
      </w:r>
      <w:r>
        <w:rPr>
          <w:color w:val="002060"/>
          <w:sz w:val="24"/>
          <w:szCs w:val="16"/>
        </w:rPr>
        <w:t xml:space="preserve">, </w:t>
      </w:r>
      <w:r>
        <w:rPr>
          <w:bCs w:val="0"/>
          <w:color w:val="002060"/>
          <w:sz w:val="24"/>
          <w:szCs w:val="16"/>
        </w:rPr>
        <w:t xml:space="preserve">tidigare </w:t>
      </w:r>
      <w:r w:rsidR="008D13EF">
        <w:rPr>
          <w:color w:val="002060"/>
          <w:sz w:val="24"/>
          <w:szCs w:val="16"/>
        </w:rPr>
        <w:t>Dataskyddsinspektionen</w:t>
      </w:r>
      <w:r>
        <w:rPr>
          <w:bCs w:val="0"/>
          <w:color w:val="002060"/>
          <w:sz w:val="24"/>
          <w:szCs w:val="16"/>
        </w:rPr>
        <w:t>)</w:t>
      </w:r>
      <w:r w:rsidR="008D13EF">
        <w:rPr>
          <w:color w:val="002060"/>
          <w:sz w:val="24"/>
          <w:szCs w:val="16"/>
        </w:rPr>
        <w:t>.</w:t>
      </w:r>
    </w:p>
    <w:p w:rsidR="00F6296D" w:rsidRDefault="00F6296D" w:rsidP="000E7BFA">
      <w:pPr>
        <w:rPr>
          <w:rFonts w:ascii="Times New Roman" w:eastAsia="Times New Roman" w:hAnsi="Times New Roman" w:cs="Times New Roman"/>
          <w:bCs/>
          <w:color w:val="002060"/>
          <w:sz w:val="24"/>
          <w:szCs w:val="16"/>
        </w:rPr>
      </w:pPr>
    </w:p>
    <w:p w:rsidR="00A32372" w:rsidRDefault="00A32372" w:rsidP="000E7BFA">
      <w:pPr>
        <w:rPr>
          <w:rFonts w:ascii="Times New Roman" w:eastAsia="Times New Roman" w:hAnsi="Times New Roman" w:cs="Times New Roman"/>
          <w:bCs/>
          <w:color w:val="002060"/>
          <w:sz w:val="18"/>
          <w:szCs w:val="16"/>
        </w:rPr>
      </w:pPr>
    </w:p>
    <w:p w:rsidR="00A32372" w:rsidRDefault="00A32372" w:rsidP="000E7BFA">
      <w:pPr>
        <w:rPr>
          <w:rFonts w:ascii="Times New Roman" w:eastAsia="Times New Roman" w:hAnsi="Times New Roman" w:cs="Times New Roman"/>
          <w:bCs/>
          <w:color w:val="002060"/>
          <w:sz w:val="18"/>
          <w:szCs w:val="16"/>
        </w:rPr>
      </w:pPr>
    </w:p>
    <w:p w:rsidR="00A32372" w:rsidRDefault="00A32372" w:rsidP="000E7BFA">
      <w:pPr>
        <w:rPr>
          <w:rFonts w:ascii="Times New Roman" w:eastAsia="Times New Roman" w:hAnsi="Times New Roman" w:cs="Times New Roman"/>
          <w:bCs/>
          <w:color w:val="002060"/>
          <w:sz w:val="18"/>
          <w:szCs w:val="16"/>
        </w:rPr>
      </w:pPr>
    </w:p>
    <w:p w:rsidR="00A32372" w:rsidRDefault="00A32372" w:rsidP="000E7BFA">
      <w:pPr>
        <w:rPr>
          <w:rFonts w:ascii="Times New Roman" w:eastAsia="Times New Roman" w:hAnsi="Times New Roman" w:cs="Times New Roman"/>
          <w:bCs/>
          <w:color w:val="002060"/>
          <w:sz w:val="18"/>
          <w:szCs w:val="16"/>
        </w:rPr>
      </w:pPr>
    </w:p>
    <w:p w:rsidR="00A32372" w:rsidRDefault="00A32372" w:rsidP="000E7BFA">
      <w:pPr>
        <w:rPr>
          <w:rFonts w:ascii="Times New Roman" w:eastAsia="Times New Roman" w:hAnsi="Times New Roman" w:cs="Times New Roman"/>
          <w:bCs/>
          <w:color w:val="002060"/>
          <w:sz w:val="18"/>
          <w:szCs w:val="16"/>
        </w:rPr>
      </w:pPr>
    </w:p>
    <w:p w:rsidR="006E7618" w:rsidRPr="007B739B" w:rsidRDefault="00F6296D" w:rsidP="000E7BFA">
      <w:pPr>
        <w:rPr>
          <w:rFonts w:ascii="Times New Roman" w:eastAsia="Times New Roman" w:hAnsi="Times New Roman" w:cs="Times New Roman"/>
          <w:bCs/>
          <w:color w:val="002060"/>
          <w:sz w:val="18"/>
          <w:szCs w:val="16"/>
        </w:rPr>
      </w:pPr>
      <w:r w:rsidRPr="00F6296D">
        <w:rPr>
          <w:rFonts w:ascii="Times New Roman" w:eastAsia="Times New Roman" w:hAnsi="Times New Roman" w:cs="Times New Roman"/>
          <w:bCs/>
          <w:color w:val="002060"/>
          <w:sz w:val="18"/>
          <w:szCs w:val="16"/>
        </w:rPr>
        <w:t>Upprättad 2018-05-24</w:t>
      </w:r>
      <w:r w:rsidRPr="00F6296D">
        <w:rPr>
          <w:rFonts w:ascii="Times New Roman" w:eastAsia="Times New Roman" w:hAnsi="Times New Roman" w:cs="Times New Roman"/>
          <w:bCs/>
          <w:color w:val="002060"/>
          <w:sz w:val="18"/>
          <w:szCs w:val="16"/>
        </w:rPr>
        <w:br/>
      </w:r>
      <w:r w:rsidR="00523FC0">
        <w:rPr>
          <w:rFonts w:ascii="Times New Roman" w:eastAsia="Times New Roman" w:hAnsi="Times New Roman" w:cs="Times New Roman"/>
          <w:bCs/>
          <w:color w:val="002060"/>
          <w:sz w:val="18"/>
          <w:szCs w:val="16"/>
        </w:rPr>
        <w:t>Reviderad 2022-03-15</w:t>
      </w:r>
    </w:p>
    <w:sectPr w:rsidR="006E7618" w:rsidRPr="007B73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9B7" w:rsidRDefault="000A19B7" w:rsidP="00A32372">
      <w:pPr>
        <w:spacing w:after="0" w:line="240" w:lineRule="auto"/>
      </w:pPr>
      <w:r>
        <w:separator/>
      </w:r>
    </w:p>
  </w:endnote>
  <w:endnote w:type="continuationSeparator" w:id="0">
    <w:p w:rsidR="000A19B7" w:rsidRDefault="000A19B7" w:rsidP="00A3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992931"/>
      <w:docPartObj>
        <w:docPartGallery w:val="Page Numbers (Bottom of Page)"/>
        <w:docPartUnique/>
      </w:docPartObj>
    </w:sdtPr>
    <w:sdtEndPr/>
    <w:sdtContent>
      <w:sdt>
        <w:sdtPr>
          <w:id w:val="860082579"/>
          <w:docPartObj>
            <w:docPartGallery w:val="Page Numbers (Top of Page)"/>
            <w:docPartUnique/>
          </w:docPartObj>
        </w:sdtPr>
        <w:sdtEndPr/>
        <w:sdtContent>
          <w:p w:rsidR="00A32372" w:rsidRDefault="00A32372">
            <w:pPr>
              <w:pStyle w:val="Footer"/>
              <w:jc w:val="right"/>
            </w:pPr>
            <w:r w:rsidRPr="00A32372">
              <w:rPr>
                <w:rFonts w:ascii="Times New Roman" w:hAnsi="Times New Roman" w:cs="Times New Roman"/>
                <w:sz w:val="16"/>
              </w:rPr>
              <w:t xml:space="preserve">Sida </w:t>
            </w:r>
            <w:r w:rsidRPr="00A32372">
              <w:rPr>
                <w:rFonts w:ascii="Times New Roman" w:hAnsi="Times New Roman" w:cs="Times New Roman"/>
                <w:b/>
                <w:bCs/>
                <w:sz w:val="18"/>
                <w:szCs w:val="24"/>
              </w:rPr>
              <w:fldChar w:fldCharType="begin"/>
            </w:r>
            <w:r w:rsidRPr="00A32372">
              <w:rPr>
                <w:rFonts w:ascii="Times New Roman" w:hAnsi="Times New Roman" w:cs="Times New Roman"/>
                <w:b/>
                <w:bCs/>
                <w:sz w:val="16"/>
              </w:rPr>
              <w:instrText>PAGE</w:instrText>
            </w:r>
            <w:r w:rsidRPr="00A32372">
              <w:rPr>
                <w:rFonts w:ascii="Times New Roman" w:hAnsi="Times New Roman" w:cs="Times New Roman"/>
                <w:b/>
                <w:bCs/>
                <w:sz w:val="18"/>
                <w:szCs w:val="24"/>
              </w:rPr>
              <w:fldChar w:fldCharType="separate"/>
            </w:r>
            <w:r w:rsidR="000936E9">
              <w:rPr>
                <w:rFonts w:ascii="Times New Roman" w:hAnsi="Times New Roman" w:cs="Times New Roman"/>
                <w:b/>
                <w:bCs/>
                <w:noProof/>
                <w:sz w:val="16"/>
              </w:rPr>
              <w:t>2</w:t>
            </w:r>
            <w:r w:rsidRPr="00A32372">
              <w:rPr>
                <w:rFonts w:ascii="Times New Roman" w:hAnsi="Times New Roman" w:cs="Times New Roman"/>
                <w:b/>
                <w:bCs/>
                <w:sz w:val="18"/>
                <w:szCs w:val="24"/>
              </w:rPr>
              <w:fldChar w:fldCharType="end"/>
            </w:r>
            <w:r w:rsidRPr="00A32372">
              <w:rPr>
                <w:rFonts w:ascii="Times New Roman" w:hAnsi="Times New Roman" w:cs="Times New Roman"/>
                <w:sz w:val="16"/>
              </w:rPr>
              <w:t xml:space="preserve"> av </w:t>
            </w:r>
            <w:r w:rsidRPr="00A32372">
              <w:rPr>
                <w:rFonts w:ascii="Times New Roman" w:hAnsi="Times New Roman" w:cs="Times New Roman"/>
                <w:b/>
                <w:bCs/>
                <w:sz w:val="18"/>
                <w:szCs w:val="24"/>
              </w:rPr>
              <w:fldChar w:fldCharType="begin"/>
            </w:r>
            <w:r w:rsidRPr="00A32372">
              <w:rPr>
                <w:rFonts w:ascii="Times New Roman" w:hAnsi="Times New Roman" w:cs="Times New Roman"/>
                <w:b/>
                <w:bCs/>
                <w:sz w:val="16"/>
              </w:rPr>
              <w:instrText>NUMPAGES</w:instrText>
            </w:r>
            <w:r w:rsidRPr="00A32372">
              <w:rPr>
                <w:rFonts w:ascii="Times New Roman" w:hAnsi="Times New Roman" w:cs="Times New Roman"/>
                <w:b/>
                <w:bCs/>
                <w:sz w:val="18"/>
                <w:szCs w:val="24"/>
              </w:rPr>
              <w:fldChar w:fldCharType="separate"/>
            </w:r>
            <w:r w:rsidR="000936E9">
              <w:rPr>
                <w:rFonts w:ascii="Times New Roman" w:hAnsi="Times New Roman" w:cs="Times New Roman"/>
                <w:b/>
                <w:bCs/>
                <w:noProof/>
                <w:sz w:val="16"/>
              </w:rPr>
              <w:t>2</w:t>
            </w:r>
            <w:r w:rsidRPr="00A32372">
              <w:rPr>
                <w:rFonts w:ascii="Times New Roman" w:hAnsi="Times New Roman" w:cs="Times New Roman"/>
                <w:b/>
                <w:bCs/>
                <w:sz w:val="18"/>
                <w:szCs w:val="24"/>
              </w:rPr>
              <w:fldChar w:fldCharType="end"/>
            </w:r>
          </w:p>
        </w:sdtContent>
      </w:sdt>
    </w:sdtContent>
  </w:sdt>
  <w:p w:rsidR="00A32372" w:rsidRDefault="00A32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9B7" w:rsidRDefault="000A19B7" w:rsidP="00A32372">
      <w:pPr>
        <w:spacing w:after="0" w:line="240" w:lineRule="auto"/>
      </w:pPr>
      <w:r>
        <w:separator/>
      </w:r>
    </w:p>
  </w:footnote>
  <w:footnote w:type="continuationSeparator" w:id="0">
    <w:p w:rsidR="000A19B7" w:rsidRDefault="000A19B7" w:rsidP="00A32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75703"/>
    <w:multiLevelType w:val="hybridMultilevel"/>
    <w:tmpl w:val="343EAFE0"/>
    <w:lvl w:ilvl="0" w:tplc="9886D9BA">
      <w:start w:val="20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FA"/>
    <w:rsid w:val="000936E9"/>
    <w:rsid w:val="000A19B7"/>
    <w:rsid w:val="000E7BFA"/>
    <w:rsid w:val="00284525"/>
    <w:rsid w:val="002A3511"/>
    <w:rsid w:val="00523FC0"/>
    <w:rsid w:val="006E7618"/>
    <w:rsid w:val="007019BF"/>
    <w:rsid w:val="007B739B"/>
    <w:rsid w:val="008A22B1"/>
    <w:rsid w:val="008D13EF"/>
    <w:rsid w:val="00A32372"/>
    <w:rsid w:val="00B51AC2"/>
    <w:rsid w:val="00B54B20"/>
    <w:rsid w:val="00BB2079"/>
    <w:rsid w:val="00C473C6"/>
    <w:rsid w:val="00C864CC"/>
    <w:rsid w:val="00F6296D"/>
    <w:rsid w:val="00F94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4CF77-F034-4F69-B931-789B50D2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FA"/>
    <w:rPr>
      <w:rFonts w:eastAsiaTheme="minorEastAsia"/>
      <w:lang w:eastAsia="sv-SE"/>
    </w:rPr>
  </w:style>
  <w:style w:type="paragraph" w:styleId="Heading1">
    <w:name w:val="heading 1"/>
    <w:basedOn w:val="Normal"/>
    <w:link w:val="Heading1Char"/>
    <w:uiPriority w:val="9"/>
    <w:qFormat/>
    <w:rsid w:val="00523F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7BFA"/>
    <w:rPr>
      <w:color w:val="0000FF"/>
      <w:u w:val="single"/>
    </w:rPr>
  </w:style>
  <w:style w:type="paragraph" w:styleId="ListParagraph">
    <w:name w:val="List Paragraph"/>
    <w:basedOn w:val="Normal"/>
    <w:uiPriority w:val="34"/>
    <w:qFormat/>
    <w:rsid w:val="00C473C6"/>
    <w:pPr>
      <w:ind w:left="720"/>
      <w:contextualSpacing/>
    </w:pPr>
  </w:style>
  <w:style w:type="paragraph" w:styleId="Header">
    <w:name w:val="header"/>
    <w:basedOn w:val="Normal"/>
    <w:link w:val="HeaderChar"/>
    <w:uiPriority w:val="99"/>
    <w:unhideWhenUsed/>
    <w:rsid w:val="00A323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2372"/>
    <w:rPr>
      <w:rFonts w:eastAsiaTheme="minorEastAsia"/>
      <w:lang w:eastAsia="sv-SE"/>
    </w:rPr>
  </w:style>
  <w:style w:type="paragraph" w:styleId="Footer">
    <w:name w:val="footer"/>
    <w:basedOn w:val="Normal"/>
    <w:link w:val="FooterChar"/>
    <w:uiPriority w:val="99"/>
    <w:unhideWhenUsed/>
    <w:rsid w:val="00A323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2372"/>
    <w:rPr>
      <w:rFonts w:eastAsiaTheme="minorEastAsia"/>
      <w:lang w:eastAsia="sv-SE"/>
    </w:rPr>
  </w:style>
  <w:style w:type="paragraph" w:styleId="BalloonText">
    <w:name w:val="Balloon Text"/>
    <w:basedOn w:val="Normal"/>
    <w:link w:val="BalloonTextChar"/>
    <w:uiPriority w:val="99"/>
    <w:semiHidden/>
    <w:unhideWhenUsed/>
    <w:rsid w:val="00A32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372"/>
    <w:rPr>
      <w:rFonts w:ascii="Tahoma" w:eastAsiaTheme="minorEastAsia" w:hAnsi="Tahoma" w:cs="Tahoma"/>
      <w:sz w:val="16"/>
      <w:szCs w:val="16"/>
      <w:lang w:eastAsia="sv-SE"/>
    </w:rPr>
  </w:style>
  <w:style w:type="character" w:customStyle="1" w:styleId="Heading1Char">
    <w:name w:val="Heading 1 Char"/>
    <w:basedOn w:val="DefaultParagraphFont"/>
    <w:link w:val="Heading1"/>
    <w:uiPriority w:val="9"/>
    <w:rsid w:val="00523FC0"/>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ljungbybygdegard.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2167</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Widén</dc:creator>
  <cp:lastModifiedBy>Gina Widén Horvat</cp:lastModifiedBy>
  <cp:revision>2</cp:revision>
  <cp:lastPrinted>2020-03-16T21:38:00Z</cp:lastPrinted>
  <dcterms:created xsi:type="dcterms:W3CDTF">2022-01-22T12:41:00Z</dcterms:created>
  <dcterms:modified xsi:type="dcterms:W3CDTF">2022-01-22T12:41:00Z</dcterms:modified>
</cp:coreProperties>
</file>